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3F311" w14:textId="2CD09A10" w:rsidR="00016AC5" w:rsidRPr="00010F71" w:rsidRDefault="002F2F8D" w:rsidP="008730BD">
      <w:pPr>
        <w:pStyle w:val="Subtitle"/>
        <w:widowControl w:val="0"/>
        <w:spacing w:before="240" w:after="120" w:line="264" w:lineRule="auto"/>
        <w:jc w:val="left"/>
        <w:outlineLvl w:val="2"/>
        <w:rPr>
          <w:sz w:val="26"/>
          <w:szCs w:val="26"/>
          <w:lang w:val="nl-NL"/>
        </w:rPr>
      </w:pPr>
      <w:bookmarkStart w:id="0" w:name="_Toc145308096"/>
      <w:r w:rsidRPr="00010F71">
        <w:rPr>
          <w:sz w:val="26"/>
          <w:szCs w:val="26"/>
          <w:lang w:val="nl-NL"/>
        </w:rPr>
        <w:t>2. YÊU CẦU VỀ KỸ THUẬT</w:t>
      </w:r>
      <w:bookmarkEnd w:id="0"/>
    </w:p>
    <w:p w14:paraId="73208839" w14:textId="38243A74" w:rsidR="00016AC5" w:rsidRPr="00010F71" w:rsidRDefault="00016AC5" w:rsidP="008730BD">
      <w:pPr>
        <w:pStyle w:val="Subtitle"/>
        <w:widowControl w:val="0"/>
        <w:spacing w:before="240" w:after="120" w:line="264" w:lineRule="auto"/>
        <w:jc w:val="left"/>
        <w:outlineLvl w:val="2"/>
        <w:rPr>
          <w:sz w:val="26"/>
          <w:szCs w:val="26"/>
          <w:lang w:val="nl-NL"/>
        </w:rPr>
      </w:pPr>
      <w:bookmarkStart w:id="1" w:name="_Toc145308097"/>
      <w:r w:rsidRPr="00010F71">
        <w:rPr>
          <w:sz w:val="26"/>
          <w:szCs w:val="26"/>
          <w:lang w:val="nl-NL"/>
        </w:rPr>
        <w:t>2</w:t>
      </w:r>
      <w:r w:rsidR="00DA65BE" w:rsidRPr="00010F71">
        <w:rPr>
          <w:sz w:val="26"/>
          <w:szCs w:val="26"/>
          <w:lang w:val="nl-NL"/>
        </w:rPr>
        <w:t>.</w:t>
      </w:r>
      <w:r w:rsidRPr="00010F71">
        <w:rPr>
          <w:sz w:val="26"/>
          <w:szCs w:val="26"/>
          <w:lang w:val="nl-NL"/>
        </w:rPr>
        <w:t>1</w:t>
      </w:r>
      <w:r w:rsidR="002F7BC8" w:rsidRPr="00010F71">
        <w:rPr>
          <w:sz w:val="26"/>
          <w:szCs w:val="26"/>
          <w:lang w:val="nl-NL"/>
        </w:rPr>
        <w:t>.</w:t>
      </w:r>
      <w:r w:rsidRPr="00010F71">
        <w:rPr>
          <w:sz w:val="26"/>
          <w:szCs w:val="26"/>
          <w:lang w:val="nl-NL"/>
        </w:rPr>
        <w:t xml:space="preserve"> </w:t>
      </w:r>
      <w:r w:rsidR="000F26DA" w:rsidRPr="00010F71">
        <w:rPr>
          <w:sz w:val="26"/>
          <w:szCs w:val="26"/>
          <w:lang w:val="nl-NL"/>
        </w:rPr>
        <w:t>Giới thiệu chung về Dự án và gói thầu</w:t>
      </w:r>
      <w:bookmarkEnd w:id="1"/>
    </w:p>
    <w:p w14:paraId="4216E3A0" w14:textId="66EA8E28" w:rsidR="00016AC5" w:rsidRPr="00010F71" w:rsidRDefault="007A14EF" w:rsidP="000172FC">
      <w:pPr>
        <w:pStyle w:val="Subtitle"/>
        <w:widowControl w:val="0"/>
        <w:spacing w:before="240" w:after="120" w:line="264" w:lineRule="auto"/>
        <w:jc w:val="both"/>
        <w:outlineLvl w:val="2"/>
        <w:rPr>
          <w:sz w:val="26"/>
          <w:szCs w:val="26"/>
          <w:lang w:val="nl-NL"/>
        </w:rPr>
      </w:pPr>
      <w:bookmarkStart w:id="2" w:name="_Toc145308098"/>
      <w:r w:rsidRPr="00010F71">
        <w:rPr>
          <w:sz w:val="26"/>
          <w:szCs w:val="26"/>
          <w:lang w:val="nl-NL"/>
        </w:rPr>
        <w:t xml:space="preserve">2.1.1. </w:t>
      </w:r>
      <w:r w:rsidR="001F359D" w:rsidRPr="00010F71">
        <w:rPr>
          <w:sz w:val="26"/>
          <w:szCs w:val="26"/>
          <w:lang w:val="nl-NL"/>
        </w:rPr>
        <w:t>Mục tiêu xây dựng công trình</w:t>
      </w:r>
      <w:bookmarkEnd w:id="2"/>
    </w:p>
    <w:p w14:paraId="5DF88206" w14:textId="77777777" w:rsidR="00ED7FC0" w:rsidRPr="00ED7FC0" w:rsidRDefault="00ED7FC0" w:rsidP="00ED7FC0">
      <w:pPr>
        <w:pStyle w:val="Cachdaudong"/>
        <w:rPr>
          <w:szCs w:val="26"/>
          <w:lang w:val="fr-FR"/>
        </w:rPr>
      </w:pPr>
      <w:r w:rsidRPr="00ED7FC0">
        <w:rPr>
          <w:szCs w:val="26"/>
          <w:lang w:val="fr-FR"/>
        </w:rPr>
        <w:t xml:space="preserve">Dự án </w:t>
      </w:r>
      <w:bookmarkStart w:id="3" w:name="_Hlk27412588"/>
      <w:r w:rsidRPr="00ED7FC0">
        <w:rPr>
          <w:szCs w:val="26"/>
          <w:lang w:val="nl-NL"/>
        </w:rPr>
        <w:t>“</w:t>
      </w:r>
      <w:r w:rsidRPr="00ED7FC0">
        <w:rPr>
          <w:szCs w:val="26"/>
          <w:lang w:val="fr-FR"/>
        </w:rPr>
        <w:t xml:space="preserve">Đường dây </w:t>
      </w:r>
      <w:r w:rsidRPr="00ED7FC0">
        <w:rPr>
          <w:lang w:val="nl-NL"/>
        </w:rPr>
        <w:t>220kV 500kV Hải Phòng – Gia Lộc</w:t>
      </w:r>
      <w:r w:rsidRPr="00ED7FC0">
        <w:rPr>
          <w:szCs w:val="26"/>
          <w:lang w:val="nl-NL"/>
        </w:rPr>
        <w:t>”</w:t>
      </w:r>
      <w:bookmarkEnd w:id="3"/>
      <w:r w:rsidRPr="00ED7FC0">
        <w:rPr>
          <w:szCs w:val="26"/>
          <w:lang w:val="fr-FR"/>
        </w:rPr>
        <w:t xml:space="preserve"> được đầu tư xây dựng nhằm mục đích:</w:t>
      </w:r>
    </w:p>
    <w:p w14:paraId="21A0F873" w14:textId="77777777" w:rsidR="00ED7FC0" w:rsidRPr="00ED7FC0" w:rsidRDefault="00ED7FC0" w:rsidP="00375AEE">
      <w:pPr>
        <w:pStyle w:val="ListParagraph"/>
        <w:numPr>
          <w:ilvl w:val="0"/>
          <w:numId w:val="12"/>
        </w:numPr>
        <w:spacing w:before="120" w:after="120" w:line="264" w:lineRule="auto"/>
        <w:ind w:left="0" w:firstLine="360"/>
        <w:rPr>
          <w:rFonts w:eastAsia="Calibri"/>
          <w:sz w:val="26"/>
          <w:szCs w:val="26"/>
          <w:lang w:val="fr-FR"/>
        </w:rPr>
      </w:pPr>
      <w:r w:rsidRPr="00ED7FC0">
        <w:rPr>
          <w:rFonts w:eastAsia="Calibri"/>
          <w:sz w:val="26"/>
          <w:szCs w:val="26"/>
          <w:lang w:val="fr-FR"/>
        </w:rPr>
        <w:t>Tăng khả năng huy động công suất từ TBA 500kV Hải Phòng và đóng vai trò truyền tải công suất TBA 500kV Gia Lộc khi TBA 500kV Hải Phòng và TBA 500kV Gia Lộc đi vào vận hành, hỗ trợ chống quá tải cho TBA 500kV Phố Nối và đường dây 220kV NĐ Hải Dương – Gia Lộc trong chế độ N-1, đáp ứng nhu cầu tăng trưởng phụ tải, phục vụ phát triển kinh tế, xã hội vùng kinh tế trọng điểm Bắc Bộ nói chung và tỉnh Hải Dương nói riêng;</w:t>
      </w:r>
    </w:p>
    <w:p w14:paraId="37680634" w14:textId="77777777" w:rsidR="00ED7FC0" w:rsidRPr="00ED7FC0" w:rsidRDefault="00ED7FC0" w:rsidP="00375AEE">
      <w:pPr>
        <w:pStyle w:val="ListParagraph"/>
        <w:numPr>
          <w:ilvl w:val="0"/>
          <w:numId w:val="12"/>
        </w:numPr>
        <w:spacing w:before="120" w:after="120" w:line="264" w:lineRule="auto"/>
        <w:ind w:left="0" w:firstLine="360"/>
        <w:rPr>
          <w:rFonts w:eastAsia="Calibri"/>
          <w:sz w:val="26"/>
          <w:szCs w:val="26"/>
          <w:lang w:val="fr-FR"/>
        </w:rPr>
      </w:pPr>
      <w:r w:rsidRPr="00ED7FC0">
        <w:rPr>
          <w:rFonts w:eastAsia="Calibri"/>
          <w:sz w:val="26"/>
          <w:szCs w:val="26"/>
          <w:lang w:val="fr-FR"/>
        </w:rPr>
        <w:t>Tạo ra mối liên kết mạnh giữa các khu vực trong hệ thống điện, tăng khả năng vận hành an toàn và ổn định cho Hệ thống điện Quốc gia;</w:t>
      </w:r>
    </w:p>
    <w:p w14:paraId="5BC68538" w14:textId="2CC2DC19" w:rsidR="002529B0" w:rsidRPr="00ED7FC0" w:rsidRDefault="00ED7FC0" w:rsidP="00375AEE">
      <w:pPr>
        <w:pStyle w:val="ListParagraph"/>
        <w:numPr>
          <w:ilvl w:val="0"/>
          <w:numId w:val="12"/>
        </w:numPr>
        <w:spacing w:before="120" w:after="120" w:line="264" w:lineRule="auto"/>
        <w:ind w:left="0" w:firstLine="360"/>
        <w:rPr>
          <w:sz w:val="26"/>
          <w:szCs w:val="26"/>
          <w:lang w:val="vi-VN"/>
        </w:rPr>
      </w:pPr>
      <w:r w:rsidRPr="00ED7FC0">
        <w:rPr>
          <w:rFonts w:eastAsia="Calibri"/>
          <w:sz w:val="26"/>
          <w:szCs w:val="26"/>
          <w:lang w:val="fr-FR"/>
        </w:rPr>
        <w:t>Giảm tổn thất điện năng trong lưới truyền tải, tăng hiệu quả sản xuất kinh doanh điện của EVN</w:t>
      </w:r>
      <w:r w:rsidR="00536680" w:rsidRPr="00ED7FC0">
        <w:rPr>
          <w:sz w:val="26"/>
          <w:szCs w:val="26"/>
          <w:lang w:val="fr-FR"/>
        </w:rPr>
        <w:t>.</w:t>
      </w:r>
    </w:p>
    <w:p w14:paraId="02F1F18B" w14:textId="62E0D898" w:rsidR="00016AC5" w:rsidRPr="005A0A59" w:rsidRDefault="001F359D" w:rsidP="008730BD">
      <w:pPr>
        <w:pStyle w:val="Subtitle"/>
        <w:widowControl w:val="0"/>
        <w:spacing w:before="240" w:after="120" w:line="264" w:lineRule="auto"/>
        <w:jc w:val="left"/>
        <w:outlineLvl w:val="2"/>
        <w:rPr>
          <w:sz w:val="26"/>
          <w:szCs w:val="26"/>
          <w:lang w:val="vi-VN"/>
        </w:rPr>
      </w:pPr>
      <w:bookmarkStart w:id="4" w:name="_Toc145308099"/>
      <w:r w:rsidRPr="005A0A59">
        <w:rPr>
          <w:sz w:val="26"/>
          <w:szCs w:val="26"/>
          <w:lang w:val="vi-VN"/>
        </w:rPr>
        <w:t xml:space="preserve">2.1.2. </w:t>
      </w:r>
      <w:r w:rsidR="00016AC5" w:rsidRPr="005A0A59">
        <w:rPr>
          <w:sz w:val="26"/>
          <w:szCs w:val="26"/>
          <w:lang w:val="vi-VN"/>
        </w:rPr>
        <w:t>Quy mô và địa đ</w:t>
      </w:r>
      <w:r w:rsidR="00A718D8" w:rsidRPr="005A0A59">
        <w:rPr>
          <w:sz w:val="26"/>
          <w:szCs w:val="26"/>
          <w:lang w:val="vi-VN"/>
        </w:rPr>
        <w:t>iểm xây dựng công trình</w:t>
      </w:r>
      <w:bookmarkEnd w:id="4"/>
    </w:p>
    <w:p w14:paraId="16CC10B4" w14:textId="0D0D1A10" w:rsidR="00016AC5" w:rsidRPr="005A0A59" w:rsidRDefault="00016AC5" w:rsidP="008730BD">
      <w:pPr>
        <w:widowControl w:val="0"/>
        <w:spacing w:before="120" w:line="288" w:lineRule="auto"/>
        <w:ind w:left="357" w:hanging="357"/>
        <w:jc w:val="both"/>
        <w:rPr>
          <w:b/>
          <w:sz w:val="26"/>
          <w:szCs w:val="26"/>
          <w:lang w:val="vi-VN"/>
        </w:rPr>
      </w:pPr>
      <w:r w:rsidRPr="005A0A59">
        <w:rPr>
          <w:b/>
          <w:sz w:val="26"/>
          <w:szCs w:val="26"/>
          <w:lang w:val="vi-VN"/>
        </w:rPr>
        <w:t>a</w:t>
      </w:r>
      <w:r w:rsidR="002F7BC8" w:rsidRPr="005A0A59">
        <w:rPr>
          <w:b/>
          <w:sz w:val="26"/>
          <w:szCs w:val="26"/>
          <w:lang w:val="vi-VN"/>
        </w:rPr>
        <w:t>.</w:t>
      </w:r>
      <w:r w:rsidRPr="005A0A59">
        <w:rPr>
          <w:b/>
          <w:sz w:val="26"/>
          <w:szCs w:val="26"/>
          <w:lang w:val="vi-VN"/>
        </w:rPr>
        <w:tab/>
        <w:t>Địa điểm xây dựng công trình đường dây:</w:t>
      </w:r>
    </w:p>
    <w:p w14:paraId="2731BB11" w14:textId="7A259EE6" w:rsidR="00241061" w:rsidRPr="00B05A07" w:rsidRDefault="00241061" w:rsidP="00BF21A6">
      <w:pPr>
        <w:spacing w:line="360" w:lineRule="exact"/>
        <w:ind w:left="360"/>
        <w:jc w:val="both"/>
        <w:rPr>
          <w:color w:val="00B0F0"/>
          <w:sz w:val="26"/>
          <w:szCs w:val="26"/>
          <w:lang w:val="vi-VN"/>
        </w:rPr>
      </w:pPr>
      <w:r w:rsidRPr="00B05A07">
        <w:rPr>
          <w:color w:val="00B0F0"/>
          <w:sz w:val="26"/>
          <w:szCs w:val="26"/>
          <w:lang w:val="vi-VN"/>
        </w:rPr>
        <w:t>Đường dây 220kV 500kV Hải Phòng – Gia Lộc được triển khai xây dựng trên địa bàn các tỉnh Hải Phòng, Hải Dương</w:t>
      </w:r>
      <w:r w:rsidR="00B05A07" w:rsidRPr="00B05A07">
        <w:rPr>
          <w:color w:val="00B0F0"/>
          <w:sz w:val="26"/>
          <w:szCs w:val="26"/>
          <w:lang w:val="vi-VN"/>
        </w:rPr>
        <w:t xml:space="preserve"> cũ</w:t>
      </w:r>
      <w:r w:rsidRPr="00B05A07">
        <w:rPr>
          <w:color w:val="00B0F0"/>
          <w:sz w:val="26"/>
          <w:szCs w:val="26"/>
          <w:lang w:val="vi-VN"/>
        </w:rPr>
        <w:t>, cụ thể các huyện/xã như sau:</w:t>
      </w:r>
    </w:p>
    <w:p w14:paraId="39E25265" w14:textId="65215980" w:rsidR="00241061" w:rsidRPr="00B05A07" w:rsidRDefault="003C4A3E" w:rsidP="00241061">
      <w:pPr>
        <w:spacing w:line="360" w:lineRule="exact"/>
        <w:ind w:left="360"/>
        <w:jc w:val="both"/>
        <w:rPr>
          <w:color w:val="00B0F0"/>
          <w:sz w:val="26"/>
          <w:szCs w:val="26"/>
        </w:rPr>
      </w:pPr>
      <w:r w:rsidRPr="00B05A07">
        <w:rPr>
          <w:color w:val="00B0F0"/>
          <w:sz w:val="26"/>
          <w:szCs w:val="26"/>
        </w:rPr>
        <w:t>* TP Hải Phòng</w:t>
      </w:r>
      <w:r w:rsidR="00B05A07">
        <w:rPr>
          <w:color w:val="00B0F0"/>
          <w:sz w:val="26"/>
          <w:szCs w:val="26"/>
        </w:rPr>
        <w:t xml:space="preserve"> cũ</w:t>
      </w:r>
      <w:r w:rsidR="00241061" w:rsidRPr="00B05A07">
        <w:rPr>
          <w:color w:val="00B0F0"/>
          <w:sz w:val="26"/>
          <w:szCs w:val="26"/>
        </w:rPr>
        <w:t xml:space="preserve">: </w:t>
      </w:r>
    </w:p>
    <w:p w14:paraId="3A7FB0A7" w14:textId="77777777" w:rsidR="00241061" w:rsidRPr="00B05A07" w:rsidRDefault="00241061" w:rsidP="00241061">
      <w:pPr>
        <w:spacing w:line="360" w:lineRule="exact"/>
        <w:ind w:left="360"/>
        <w:jc w:val="both"/>
        <w:rPr>
          <w:color w:val="00B0F0"/>
          <w:sz w:val="26"/>
          <w:szCs w:val="26"/>
        </w:rPr>
      </w:pPr>
      <w:r w:rsidRPr="00B05A07">
        <w:rPr>
          <w:color w:val="00B0F0"/>
          <w:sz w:val="26"/>
          <w:szCs w:val="26"/>
        </w:rPr>
        <w:t>- Huyện An Lão</w:t>
      </w:r>
    </w:p>
    <w:p w14:paraId="4FA8C6D7" w14:textId="77777777" w:rsidR="00241061" w:rsidRPr="00B05A07" w:rsidRDefault="00241061" w:rsidP="00241061">
      <w:pPr>
        <w:spacing w:line="360" w:lineRule="exact"/>
        <w:ind w:left="360"/>
        <w:jc w:val="both"/>
        <w:rPr>
          <w:color w:val="00B0F0"/>
          <w:sz w:val="26"/>
          <w:szCs w:val="26"/>
        </w:rPr>
      </w:pPr>
      <w:r w:rsidRPr="00B05A07">
        <w:rPr>
          <w:color w:val="00B0F0"/>
          <w:sz w:val="26"/>
          <w:szCs w:val="26"/>
        </w:rPr>
        <w:t>- Huyện Tiên Lãng</w:t>
      </w:r>
    </w:p>
    <w:p w14:paraId="18E10D96" w14:textId="008FAD1A" w:rsidR="00241061" w:rsidRPr="00B05A07" w:rsidRDefault="003C4A3E" w:rsidP="00241061">
      <w:pPr>
        <w:spacing w:line="360" w:lineRule="exact"/>
        <w:ind w:left="360"/>
        <w:jc w:val="both"/>
        <w:rPr>
          <w:color w:val="00B0F0"/>
          <w:sz w:val="26"/>
          <w:szCs w:val="26"/>
        </w:rPr>
      </w:pPr>
      <w:r w:rsidRPr="00B05A07">
        <w:rPr>
          <w:color w:val="00B0F0"/>
          <w:sz w:val="26"/>
          <w:szCs w:val="26"/>
        </w:rPr>
        <w:t>* Tỉnh Hải Dương</w:t>
      </w:r>
      <w:r w:rsidR="00B05A07">
        <w:rPr>
          <w:color w:val="00B0F0"/>
          <w:sz w:val="26"/>
          <w:szCs w:val="26"/>
        </w:rPr>
        <w:t xml:space="preserve"> cũ</w:t>
      </w:r>
      <w:r w:rsidR="00241061" w:rsidRPr="00B05A07">
        <w:rPr>
          <w:color w:val="00B0F0"/>
          <w:sz w:val="26"/>
          <w:szCs w:val="26"/>
        </w:rPr>
        <w:t xml:space="preserve">: </w:t>
      </w:r>
    </w:p>
    <w:p w14:paraId="0CD2E10D" w14:textId="77777777" w:rsidR="00241061" w:rsidRPr="00B05A07" w:rsidRDefault="00241061" w:rsidP="00241061">
      <w:pPr>
        <w:spacing w:line="360" w:lineRule="exact"/>
        <w:ind w:left="360"/>
        <w:jc w:val="both"/>
        <w:rPr>
          <w:color w:val="00B0F0"/>
          <w:sz w:val="26"/>
          <w:szCs w:val="26"/>
        </w:rPr>
      </w:pPr>
      <w:r w:rsidRPr="00B05A07">
        <w:rPr>
          <w:color w:val="00B0F0"/>
          <w:sz w:val="26"/>
          <w:szCs w:val="26"/>
        </w:rPr>
        <w:t>- Huyện Tứ Kỳ</w:t>
      </w:r>
    </w:p>
    <w:p w14:paraId="111073FC" w14:textId="77777777" w:rsidR="00241061" w:rsidRPr="00B05A07" w:rsidRDefault="00241061" w:rsidP="00241061">
      <w:pPr>
        <w:spacing w:line="360" w:lineRule="exact"/>
        <w:ind w:left="360"/>
        <w:jc w:val="both"/>
        <w:rPr>
          <w:color w:val="00B0F0"/>
          <w:sz w:val="26"/>
          <w:szCs w:val="26"/>
        </w:rPr>
      </w:pPr>
      <w:r w:rsidRPr="00B05A07">
        <w:rPr>
          <w:color w:val="00B0F0"/>
          <w:sz w:val="26"/>
          <w:szCs w:val="26"/>
        </w:rPr>
        <w:t>- Huyện Ninh Giang</w:t>
      </w:r>
    </w:p>
    <w:p w14:paraId="3F3E503B" w14:textId="77777777" w:rsidR="00241061" w:rsidRPr="00B05A07" w:rsidRDefault="00241061" w:rsidP="00241061">
      <w:pPr>
        <w:spacing w:line="360" w:lineRule="exact"/>
        <w:ind w:left="360"/>
        <w:jc w:val="both"/>
        <w:rPr>
          <w:color w:val="00B0F0"/>
          <w:sz w:val="26"/>
          <w:szCs w:val="26"/>
        </w:rPr>
      </w:pPr>
      <w:r w:rsidRPr="00B05A07">
        <w:rPr>
          <w:color w:val="00B0F0"/>
          <w:sz w:val="26"/>
          <w:szCs w:val="26"/>
        </w:rPr>
        <w:t>- Huyện Gia Lộc</w:t>
      </w:r>
    </w:p>
    <w:p w14:paraId="5CA65C9D" w14:textId="0057D574" w:rsidR="00016AC5" w:rsidRPr="005A0A59" w:rsidRDefault="00016AC5" w:rsidP="008730BD">
      <w:pPr>
        <w:widowControl w:val="0"/>
        <w:spacing w:before="120" w:line="288" w:lineRule="auto"/>
        <w:ind w:left="426" w:hanging="426"/>
        <w:jc w:val="both"/>
        <w:rPr>
          <w:b/>
          <w:sz w:val="26"/>
          <w:szCs w:val="26"/>
        </w:rPr>
      </w:pPr>
      <w:r w:rsidRPr="005A0A59">
        <w:rPr>
          <w:b/>
          <w:sz w:val="26"/>
          <w:szCs w:val="26"/>
        </w:rPr>
        <w:t>b</w:t>
      </w:r>
      <w:r w:rsidR="002F7BC8" w:rsidRPr="005A0A59">
        <w:rPr>
          <w:b/>
          <w:sz w:val="26"/>
          <w:szCs w:val="26"/>
        </w:rPr>
        <w:t>.</w:t>
      </w:r>
      <w:r w:rsidRPr="005A0A59">
        <w:rPr>
          <w:b/>
          <w:sz w:val="26"/>
          <w:szCs w:val="26"/>
        </w:rPr>
        <w:tab/>
        <w:t>Quy mô phần đường dây:</w:t>
      </w:r>
    </w:p>
    <w:p w14:paraId="78A4F6F2" w14:textId="6307069D" w:rsidR="009A50A9" w:rsidRPr="00B05A07" w:rsidRDefault="009A50A9" w:rsidP="009A50A9">
      <w:pPr>
        <w:spacing w:before="120" w:after="120" w:line="264" w:lineRule="auto"/>
        <w:ind w:left="720"/>
        <w:jc w:val="both"/>
        <w:rPr>
          <w:color w:val="00B0F0"/>
          <w:sz w:val="26"/>
          <w:szCs w:val="26"/>
          <w:lang w:val="vi-VN"/>
        </w:rPr>
      </w:pPr>
      <w:r w:rsidRPr="00B05A07">
        <w:rPr>
          <w:color w:val="00B0F0"/>
          <w:sz w:val="26"/>
          <w:szCs w:val="26"/>
          <w:lang w:val="vi-VN"/>
        </w:rPr>
        <w:t xml:space="preserve">Xây dựng mới Đường dây </w:t>
      </w:r>
      <w:r w:rsidRPr="00B05A07">
        <w:rPr>
          <w:color w:val="00B0F0"/>
          <w:sz w:val="26"/>
          <w:szCs w:val="26"/>
        </w:rPr>
        <w:t>220</w:t>
      </w:r>
      <w:r w:rsidRPr="00B05A07">
        <w:rPr>
          <w:color w:val="00B0F0"/>
          <w:sz w:val="26"/>
          <w:szCs w:val="26"/>
          <w:lang w:val="vi-VN"/>
        </w:rPr>
        <w:t xml:space="preserve">kV mạch kép có chiều dài khoảng </w:t>
      </w:r>
      <w:r w:rsidR="00D801F9" w:rsidRPr="00B05A07">
        <w:rPr>
          <w:color w:val="00B0F0"/>
          <w:sz w:val="26"/>
          <w:szCs w:val="26"/>
        </w:rPr>
        <w:t>31,85</w:t>
      </w:r>
      <w:r w:rsidRPr="00B05A07">
        <w:rPr>
          <w:color w:val="00B0F0"/>
          <w:sz w:val="26"/>
          <w:szCs w:val="26"/>
          <w:lang w:val="vi-VN"/>
        </w:rPr>
        <w:t xml:space="preserve"> km </w:t>
      </w:r>
      <w:r w:rsidRPr="00B05A07">
        <w:rPr>
          <w:color w:val="00B0F0"/>
          <w:sz w:val="26"/>
          <w:szCs w:val="26"/>
        </w:rPr>
        <w:t xml:space="preserve">từ TBA </w:t>
      </w:r>
      <w:r w:rsidR="00D801F9" w:rsidRPr="00B05A07">
        <w:rPr>
          <w:color w:val="00B0F0"/>
          <w:sz w:val="26"/>
          <w:szCs w:val="26"/>
        </w:rPr>
        <w:t>500</w:t>
      </w:r>
      <w:r w:rsidRPr="00B05A07">
        <w:rPr>
          <w:color w:val="00B0F0"/>
          <w:sz w:val="26"/>
          <w:szCs w:val="26"/>
        </w:rPr>
        <w:t xml:space="preserve">kV </w:t>
      </w:r>
      <w:r w:rsidR="00D801F9" w:rsidRPr="00B05A07">
        <w:rPr>
          <w:color w:val="00B0F0"/>
          <w:sz w:val="26"/>
          <w:szCs w:val="26"/>
        </w:rPr>
        <w:t>Hải Phòng</w:t>
      </w:r>
      <w:r w:rsidRPr="00B05A07">
        <w:rPr>
          <w:color w:val="00B0F0"/>
          <w:sz w:val="26"/>
          <w:szCs w:val="26"/>
        </w:rPr>
        <w:t xml:space="preserve"> tới TBA </w:t>
      </w:r>
      <w:r w:rsidR="00D801F9" w:rsidRPr="00B05A07">
        <w:rPr>
          <w:color w:val="00B0F0"/>
          <w:sz w:val="26"/>
          <w:szCs w:val="26"/>
        </w:rPr>
        <w:t>22</w:t>
      </w:r>
      <w:r w:rsidRPr="00B05A07">
        <w:rPr>
          <w:color w:val="00B0F0"/>
          <w:sz w:val="26"/>
          <w:szCs w:val="26"/>
        </w:rPr>
        <w:t xml:space="preserve">0kV </w:t>
      </w:r>
      <w:r w:rsidR="00D801F9" w:rsidRPr="00B05A07">
        <w:rPr>
          <w:color w:val="00B0F0"/>
          <w:sz w:val="26"/>
          <w:szCs w:val="26"/>
        </w:rPr>
        <w:t>Gia Lộc</w:t>
      </w:r>
      <w:r w:rsidRPr="00B05A07">
        <w:rPr>
          <w:color w:val="00B0F0"/>
          <w:sz w:val="26"/>
          <w:szCs w:val="26"/>
          <w:lang w:val="vi-VN"/>
        </w:rPr>
        <w:t>.</w:t>
      </w:r>
    </w:p>
    <w:p w14:paraId="6BA29A79" w14:textId="77777777" w:rsidR="009A50A9" w:rsidRPr="00B05A07" w:rsidRDefault="009A50A9" w:rsidP="00375AEE">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t xml:space="preserve">Cấp điện áp: </w:t>
      </w:r>
      <w:r w:rsidRPr="00B05A07">
        <w:rPr>
          <w:bCs/>
          <w:color w:val="00B0F0"/>
          <w:sz w:val="26"/>
          <w:szCs w:val="26"/>
        </w:rPr>
        <w:t>220</w:t>
      </w:r>
      <w:r w:rsidRPr="00B05A07">
        <w:rPr>
          <w:bCs/>
          <w:color w:val="00B0F0"/>
          <w:sz w:val="26"/>
          <w:szCs w:val="26"/>
          <w:lang w:val="vi-VN"/>
        </w:rPr>
        <w:t xml:space="preserve"> kV</w:t>
      </w:r>
      <w:r w:rsidRPr="00B05A07">
        <w:rPr>
          <w:bCs/>
          <w:color w:val="00B0F0"/>
          <w:sz w:val="26"/>
          <w:szCs w:val="26"/>
        </w:rPr>
        <w:t>;</w:t>
      </w:r>
    </w:p>
    <w:p w14:paraId="580CF7D6" w14:textId="77777777" w:rsidR="009A50A9" w:rsidRPr="00B05A07" w:rsidRDefault="009A50A9" w:rsidP="00375AEE">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t>Số mạch: 02 mạch đường dây 220kV;</w:t>
      </w:r>
    </w:p>
    <w:p w14:paraId="048CAB88" w14:textId="77777777" w:rsidR="009A50A9" w:rsidRPr="00B05A07" w:rsidRDefault="009A50A9" w:rsidP="00375AEE">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t>Điểm đầu: Thanh cái 220kV TBA 500kV Hải Phòng;</w:t>
      </w:r>
    </w:p>
    <w:p w14:paraId="239D2B44" w14:textId="77777777" w:rsidR="009A50A9" w:rsidRPr="00B05A07" w:rsidRDefault="009A50A9" w:rsidP="00375AEE">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t>Điểm cuối: Thanh cái 220kV TBA 220kV Gia Lộc;</w:t>
      </w:r>
    </w:p>
    <w:p w14:paraId="5F91A5A5" w14:textId="6DEE349D" w:rsidR="009A50A9" w:rsidRPr="00B05A07" w:rsidRDefault="009A50A9" w:rsidP="00375AEE">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t>Tổng chiều dài tuyến: khoảng 31,8</w:t>
      </w:r>
      <w:r w:rsidR="00431C54" w:rsidRPr="00B05A07">
        <w:rPr>
          <w:bCs/>
          <w:color w:val="00B0F0"/>
          <w:sz w:val="26"/>
          <w:szCs w:val="26"/>
          <w:lang w:val="vi-VN"/>
        </w:rPr>
        <w:t>5</w:t>
      </w:r>
      <w:r w:rsidRPr="00B05A07">
        <w:rPr>
          <w:bCs/>
          <w:color w:val="00B0F0"/>
          <w:sz w:val="26"/>
          <w:szCs w:val="26"/>
          <w:lang w:val="vi-VN"/>
        </w:rPr>
        <w:t xml:space="preserve"> km;</w:t>
      </w:r>
    </w:p>
    <w:p w14:paraId="718C91E4" w14:textId="676ADCB9" w:rsidR="009A50A9" w:rsidRPr="00B05A07" w:rsidRDefault="009A50A9" w:rsidP="00375AEE">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lastRenderedPageBreak/>
        <w:t xml:space="preserve">Dây dẫn: sử dụng dây nhôm lõi thép 2xACSR400/51 (phân pha đôi); </w:t>
      </w:r>
      <w:r w:rsidR="003C4A3E" w:rsidRPr="00B05A07">
        <w:rPr>
          <w:bCs/>
          <w:color w:val="00B0F0"/>
          <w:sz w:val="26"/>
          <w:szCs w:val="26"/>
          <w:lang w:val="vi-VN"/>
        </w:rPr>
        <w:t>Riêng các đoạn tuyến vượt 02 tuyến đường cao tốc Hà Nội – Hải Phòng và đường sắt Lào Cai – Hà Nội – Hải Phòng  và đoạn vượt lớn sử dụng dây dẫn hợp kim nhôm lõi thép tăng cường 2xAACSR400/91 (phân pha 02 dây/pha)</w:t>
      </w:r>
      <w:r w:rsidRPr="00B05A07">
        <w:rPr>
          <w:bCs/>
          <w:color w:val="00B0F0"/>
          <w:sz w:val="26"/>
          <w:szCs w:val="26"/>
          <w:lang w:val="vi-VN"/>
        </w:rPr>
        <w:t>.</w:t>
      </w:r>
    </w:p>
    <w:p w14:paraId="38C5C7B2" w14:textId="77777777" w:rsidR="009A50A9" w:rsidRPr="00B05A07" w:rsidRDefault="009A50A9" w:rsidP="00375AEE">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t>Dây chống sét: Đoạn từ TBA 500kV Hải Phòng đến G2 và đoạn từ T75 (gần G17) đến TBA 220kV Gia Lộc: sử dụng 01 dây chống sét PHLOX-147,1 và 01 dây cáp quang OPGW-150 (24 sợi quang, theo tiêu chuẩn ITU – T.G652); Đoạn các khoảng vượt lớn: sử dụng 2 dây OPGW150 (24 sợi quang, theo tiêu chuẩn ITU – T.G652); Đoạn còn lại: sử dụng 01 dây chống sét PHLOX-116 và 01 dây cáp quang OPGW-90 (24 sợi quang, theo tiêu chuẩn ITU – T.G652).</w:t>
      </w:r>
    </w:p>
    <w:p w14:paraId="168AD8D9" w14:textId="1744B7F5" w:rsidR="009A50A9" w:rsidRPr="00B05A07" w:rsidRDefault="009A50A9" w:rsidP="00375AEE">
      <w:pPr>
        <w:numPr>
          <w:ilvl w:val="0"/>
          <w:numId w:val="13"/>
        </w:numPr>
        <w:spacing w:before="120" w:after="120" w:line="288" w:lineRule="auto"/>
        <w:ind w:left="992" w:hanging="357"/>
        <w:jc w:val="both"/>
        <w:rPr>
          <w:bCs/>
          <w:strike/>
          <w:color w:val="00B0F0"/>
          <w:sz w:val="26"/>
          <w:szCs w:val="26"/>
          <w:lang w:val="vi-VN"/>
        </w:rPr>
      </w:pPr>
      <w:r w:rsidRPr="00B05A07">
        <w:rPr>
          <w:bCs/>
          <w:color w:val="00B0F0"/>
          <w:sz w:val="26"/>
          <w:szCs w:val="26"/>
          <w:lang w:val="vi-VN"/>
        </w:rPr>
        <w:t xml:space="preserve">Cách điện: </w:t>
      </w:r>
      <w:r w:rsidR="003C4A3E" w:rsidRPr="00B05A07">
        <w:rPr>
          <w:bCs/>
          <w:color w:val="00B0F0"/>
          <w:sz w:val="26"/>
          <w:szCs w:val="26"/>
          <w:lang w:val="vi-VN"/>
        </w:rPr>
        <w:t xml:space="preserve">Sử dụng chuỗi cách điện với chiều dài dòng rò tiêu chuẩn 25mm/kV cho đoạn từ G11 đến G15 và đoạn từ G18 đến TBA 220kV Gia Lộc. Sử dụng chuỗi cách điện với chiều dài dòng rò tiêu chuẩn 20mm/kV cho các đoạn còn lại. </w:t>
      </w:r>
    </w:p>
    <w:p w14:paraId="25F60F0E" w14:textId="09250903" w:rsidR="000A4261" w:rsidRPr="00B05A07" w:rsidRDefault="000A4261" w:rsidP="000A4261">
      <w:pPr>
        <w:numPr>
          <w:ilvl w:val="0"/>
          <w:numId w:val="13"/>
        </w:numPr>
        <w:spacing w:before="120" w:after="120" w:line="288" w:lineRule="auto"/>
        <w:ind w:left="992" w:hanging="357"/>
        <w:jc w:val="both"/>
        <w:rPr>
          <w:bCs/>
          <w:color w:val="00B0F0"/>
          <w:sz w:val="26"/>
          <w:szCs w:val="26"/>
          <w:lang w:val="vi-VN"/>
        </w:rPr>
      </w:pPr>
      <w:r w:rsidRPr="00B05A07">
        <w:rPr>
          <w:bCs/>
          <w:color w:val="00B0F0"/>
          <w:sz w:val="26"/>
          <w:szCs w:val="26"/>
          <w:lang w:val="vi-VN"/>
        </w:rPr>
        <w:t>Phụ kiện ĐD: Được chế tạo, thử nghiệm theo tiêu chuẩn IEC, các quy chuẩn, tiêu chuẩn của Việt Nam.</w:t>
      </w:r>
    </w:p>
    <w:p w14:paraId="6BAC4BD9" w14:textId="1BAE7866" w:rsidR="000A4261" w:rsidRPr="00B05A07" w:rsidRDefault="000A4261" w:rsidP="000A4261">
      <w:pPr>
        <w:numPr>
          <w:ilvl w:val="0"/>
          <w:numId w:val="13"/>
        </w:numPr>
        <w:spacing w:before="120" w:after="120" w:line="288" w:lineRule="auto"/>
        <w:ind w:left="992" w:hanging="357"/>
        <w:jc w:val="both"/>
        <w:rPr>
          <w:color w:val="00B0F0"/>
          <w:lang w:val="vi-VN"/>
        </w:rPr>
      </w:pPr>
      <w:r w:rsidRPr="00B05A07">
        <w:rPr>
          <w:bCs/>
          <w:color w:val="00B0F0"/>
          <w:sz w:val="26"/>
          <w:szCs w:val="26"/>
          <w:lang w:val="vi-VN"/>
        </w:rPr>
        <w:t>Chống sét van: Lắp đặt chống sét van đường day loại có khe hở, được chế tạo theo tiêu chuẩn IEC 60099-8 tại các vị trí vượt sông Văn Úc, sông Đình Đào.</w:t>
      </w:r>
    </w:p>
    <w:p w14:paraId="67ADC6DC" w14:textId="75D3ECFB" w:rsidR="009A50A9" w:rsidRPr="00857E13" w:rsidRDefault="009A50A9" w:rsidP="00375AEE">
      <w:pPr>
        <w:numPr>
          <w:ilvl w:val="0"/>
          <w:numId w:val="13"/>
        </w:numPr>
        <w:tabs>
          <w:tab w:val="num" w:pos="1134"/>
        </w:tabs>
        <w:spacing w:before="120" w:after="120" w:line="288" w:lineRule="auto"/>
        <w:ind w:left="992" w:hanging="357"/>
        <w:jc w:val="both"/>
        <w:rPr>
          <w:bCs/>
          <w:color w:val="00B0F0"/>
          <w:sz w:val="26"/>
          <w:szCs w:val="26"/>
          <w:lang w:val="vi-VN"/>
        </w:rPr>
      </w:pPr>
      <w:r w:rsidRPr="00B05A07">
        <w:rPr>
          <w:bCs/>
          <w:color w:val="00B0F0"/>
          <w:sz w:val="26"/>
          <w:szCs w:val="26"/>
          <w:lang w:val="vi-VN"/>
        </w:rPr>
        <w:t xml:space="preserve">Tiếp đất: </w:t>
      </w:r>
      <w:r w:rsidR="000A4261" w:rsidRPr="00B05A07">
        <w:rPr>
          <w:bCs/>
          <w:color w:val="00B0F0"/>
          <w:sz w:val="26"/>
          <w:szCs w:val="26"/>
          <w:lang w:val="vi-VN"/>
        </w:rPr>
        <w:t xml:space="preserve">Dùng tia kết hợp với cọc tiếp địa, điện trở hệ thống nối đất tại các vị trí </w:t>
      </w:r>
      <w:r w:rsidR="000A4261" w:rsidRPr="00857E13">
        <w:rPr>
          <w:bCs/>
          <w:color w:val="00B0F0"/>
          <w:sz w:val="26"/>
          <w:szCs w:val="26"/>
          <w:lang w:val="vi-VN"/>
        </w:rPr>
        <w:t>cột đảm bảo theo quy định hiện hành</w:t>
      </w:r>
      <w:r w:rsidRPr="00857E13">
        <w:rPr>
          <w:bCs/>
          <w:color w:val="00B0F0"/>
          <w:sz w:val="26"/>
          <w:szCs w:val="26"/>
          <w:lang w:val="vi-VN"/>
        </w:rPr>
        <w:t>.</w:t>
      </w:r>
    </w:p>
    <w:p w14:paraId="10B2D172" w14:textId="77777777" w:rsidR="009A50A9" w:rsidRPr="00857E13" w:rsidRDefault="009A50A9" w:rsidP="00375AEE">
      <w:pPr>
        <w:numPr>
          <w:ilvl w:val="0"/>
          <w:numId w:val="13"/>
        </w:numPr>
        <w:tabs>
          <w:tab w:val="num" w:pos="1134"/>
        </w:tabs>
        <w:spacing w:before="120" w:after="120" w:line="288" w:lineRule="auto"/>
        <w:ind w:left="992" w:hanging="357"/>
        <w:jc w:val="both"/>
        <w:rPr>
          <w:bCs/>
          <w:color w:val="00B0F0"/>
          <w:sz w:val="26"/>
          <w:szCs w:val="26"/>
          <w:lang w:val="vi-VN"/>
        </w:rPr>
      </w:pPr>
      <w:r w:rsidRPr="00857E13">
        <w:rPr>
          <w:bCs/>
          <w:color w:val="00B0F0"/>
          <w:sz w:val="26"/>
          <w:szCs w:val="26"/>
          <w:lang w:val="vi-VN"/>
        </w:rPr>
        <w:t xml:space="preserve">Cột: Dùng cột thép hình mạ kẽm nhúng nóng lắp ráp bằng bu lông;  </w:t>
      </w:r>
    </w:p>
    <w:p w14:paraId="03B7D2E3" w14:textId="30C474D6" w:rsidR="00CE3F36" w:rsidRPr="00857E13" w:rsidRDefault="009A50A9" w:rsidP="00375AEE">
      <w:pPr>
        <w:numPr>
          <w:ilvl w:val="0"/>
          <w:numId w:val="13"/>
        </w:numPr>
        <w:tabs>
          <w:tab w:val="num" w:pos="1134"/>
        </w:tabs>
        <w:spacing w:before="120" w:after="120" w:line="288" w:lineRule="auto"/>
        <w:ind w:left="992" w:hanging="357"/>
        <w:jc w:val="both"/>
        <w:rPr>
          <w:bCs/>
          <w:sz w:val="26"/>
          <w:szCs w:val="26"/>
          <w:lang w:val="vi-VN"/>
        </w:rPr>
      </w:pPr>
      <w:r w:rsidRPr="00857E13">
        <w:rPr>
          <w:bCs/>
          <w:color w:val="00B0F0"/>
          <w:sz w:val="26"/>
          <w:szCs w:val="26"/>
          <w:lang w:val="vi-VN"/>
        </w:rPr>
        <w:t xml:space="preserve">Móng: </w:t>
      </w:r>
      <w:r w:rsidR="000A4261" w:rsidRPr="00857E13">
        <w:rPr>
          <w:bCs/>
          <w:color w:val="00B0F0"/>
          <w:sz w:val="26"/>
          <w:szCs w:val="26"/>
          <w:lang w:val="vi-VN"/>
        </w:rPr>
        <w:t>Sử dụng móng bản (móng bè) và móng cọc bê tông cốt thép</w:t>
      </w:r>
      <w:r w:rsidR="00E61EFB" w:rsidRPr="00857E13">
        <w:rPr>
          <w:bCs/>
          <w:sz w:val="26"/>
          <w:szCs w:val="26"/>
          <w:lang w:val="vi-VN"/>
        </w:rPr>
        <w:t>.</w:t>
      </w:r>
    </w:p>
    <w:p w14:paraId="39B6DC06" w14:textId="41E34C3D" w:rsidR="00D17909" w:rsidRPr="00857E13" w:rsidRDefault="00D17909" w:rsidP="008730BD">
      <w:pPr>
        <w:pStyle w:val="Subtitle"/>
        <w:widowControl w:val="0"/>
        <w:spacing w:before="240" w:after="120" w:line="264" w:lineRule="auto"/>
        <w:jc w:val="left"/>
        <w:outlineLvl w:val="2"/>
        <w:rPr>
          <w:sz w:val="26"/>
          <w:szCs w:val="26"/>
          <w:lang w:val="vi-VN"/>
        </w:rPr>
      </w:pPr>
      <w:bookmarkStart w:id="5" w:name="_Toc145308100"/>
      <w:r w:rsidRPr="00857E13">
        <w:rPr>
          <w:sz w:val="26"/>
          <w:szCs w:val="26"/>
          <w:lang w:val="vi-VN"/>
        </w:rPr>
        <w:t>2</w:t>
      </w:r>
      <w:r w:rsidR="002F7BC8" w:rsidRPr="00857E13">
        <w:rPr>
          <w:sz w:val="26"/>
          <w:szCs w:val="26"/>
          <w:lang w:val="vi-VN"/>
        </w:rPr>
        <w:t>.</w:t>
      </w:r>
      <w:r w:rsidRPr="00857E13">
        <w:rPr>
          <w:sz w:val="26"/>
          <w:szCs w:val="26"/>
          <w:lang w:val="vi-VN"/>
        </w:rPr>
        <w:t>2</w:t>
      </w:r>
      <w:r w:rsidR="002F7BC8" w:rsidRPr="00857E13">
        <w:rPr>
          <w:sz w:val="26"/>
          <w:szCs w:val="26"/>
          <w:lang w:val="vi-VN"/>
        </w:rPr>
        <w:t>.</w:t>
      </w:r>
      <w:r w:rsidRPr="00857E13">
        <w:rPr>
          <w:sz w:val="26"/>
          <w:szCs w:val="26"/>
          <w:lang w:val="vi-VN"/>
        </w:rPr>
        <w:t xml:space="preserve"> </w:t>
      </w:r>
      <w:r w:rsidR="00A4243D" w:rsidRPr="00857E13">
        <w:rPr>
          <w:sz w:val="26"/>
          <w:szCs w:val="26"/>
          <w:lang w:val="vi-VN"/>
        </w:rPr>
        <w:t>Yêu cầu kỹ thuật</w:t>
      </w:r>
      <w:bookmarkEnd w:id="5"/>
    </w:p>
    <w:p w14:paraId="3723A161" w14:textId="401529F6" w:rsidR="00216581" w:rsidRPr="005A0A59" w:rsidRDefault="00216581" w:rsidP="008730BD">
      <w:pPr>
        <w:spacing w:line="360" w:lineRule="exact"/>
        <w:ind w:firstLine="567"/>
        <w:jc w:val="both"/>
        <w:rPr>
          <w:b/>
          <w:sz w:val="26"/>
          <w:szCs w:val="26"/>
          <w:lang w:val="vi-VN"/>
        </w:rPr>
      </w:pPr>
      <w:r w:rsidRPr="00857E13">
        <w:rPr>
          <w:sz w:val="26"/>
          <w:szCs w:val="26"/>
          <w:lang w:val="vi-VN"/>
        </w:rPr>
        <w:t>Các nội dung yêu cầu về mặt kỹ thuật dưới đây được đọc cùng với bản vẽ thiết kế cột thép</w:t>
      </w:r>
      <w:r w:rsidR="002175FB" w:rsidRPr="00857E13">
        <w:rPr>
          <w:sz w:val="26"/>
          <w:szCs w:val="26"/>
          <w:lang w:val="vi-VN"/>
        </w:rPr>
        <w:t xml:space="preserve"> cùng Chỉ dẫn kỹ thuật của dự án (CDKT)</w:t>
      </w:r>
      <w:r w:rsidR="00C17C3E" w:rsidRPr="00857E13">
        <w:rPr>
          <w:sz w:val="26"/>
          <w:szCs w:val="26"/>
          <w:lang w:val="vi-VN"/>
        </w:rPr>
        <w:t>,</w:t>
      </w:r>
      <w:r w:rsidRPr="00857E13">
        <w:rPr>
          <w:sz w:val="26"/>
          <w:szCs w:val="26"/>
          <w:lang w:val="vi-VN"/>
        </w:rPr>
        <w:t xml:space="preserve"> </w:t>
      </w:r>
      <w:r w:rsidR="00A8477E" w:rsidRPr="00857E13">
        <w:rPr>
          <w:sz w:val="26"/>
          <w:szCs w:val="26"/>
          <w:lang w:val="vi-VN"/>
        </w:rPr>
        <w:t>n</w:t>
      </w:r>
      <w:r w:rsidRPr="00857E13">
        <w:rPr>
          <w:sz w:val="26"/>
          <w:szCs w:val="26"/>
          <w:lang w:val="vi-VN"/>
        </w:rPr>
        <w:t>ếu có bất kỳ sự khác biệt nào so với các nội dung tương ứng trong bản vẽ thiết kế</w:t>
      </w:r>
      <w:r w:rsidR="002175FB" w:rsidRPr="00857E13">
        <w:rPr>
          <w:sz w:val="26"/>
          <w:szCs w:val="26"/>
          <w:lang w:val="vi-VN"/>
        </w:rPr>
        <w:t xml:space="preserve"> và CDKT</w:t>
      </w:r>
      <w:r w:rsidRPr="00857E13">
        <w:rPr>
          <w:sz w:val="26"/>
          <w:szCs w:val="26"/>
          <w:lang w:val="vi-VN"/>
        </w:rPr>
        <w:t xml:space="preserve"> thì căn cứ vào các nội dung trong bản vẽ thiết kế để thực hiện</w:t>
      </w:r>
      <w:r w:rsidR="002F7BC8" w:rsidRPr="00857E13">
        <w:rPr>
          <w:sz w:val="26"/>
          <w:szCs w:val="26"/>
          <w:lang w:val="vi-VN"/>
        </w:rPr>
        <w:t>.</w:t>
      </w:r>
    </w:p>
    <w:p w14:paraId="6CF2DFDA" w14:textId="4335E482" w:rsidR="00C62157" w:rsidRPr="00010F71" w:rsidRDefault="007838C4" w:rsidP="008730BD">
      <w:pPr>
        <w:pStyle w:val="Subtitle"/>
        <w:widowControl w:val="0"/>
        <w:spacing w:before="120" w:after="120" w:line="264" w:lineRule="auto"/>
        <w:jc w:val="both"/>
        <w:outlineLvl w:val="2"/>
        <w:rPr>
          <w:bCs/>
          <w:sz w:val="26"/>
          <w:szCs w:val="26"/>
        </w:rPr>
      </w:pPr>
      <w:bookmarkStart w:id="6" w:name="_Toc145308101"/>
      <w:r w:rsidRPr="00010F71">
        <w:rPr>
          <w:bCs/>
          <w:sz w:val="26"/>
          <w:szCs w:val="26"/>
        </w:rPr>
        <w:t>2</w:t>
      </w:r>
      <w:r w:rsidR="009F0DC6" w:rsidRPr="00010F71">
        <w:rPr>
          <w:bCs/>
          <w:sz w:val="26"/>
          <w:szCs w:val="26"/>
        </w:rPr>
        <w:t>.</w:t>
      </w:r>
      <w:r w:rsidRPr="00010F71">
        <w:rPr>
          <w:bCs/>
          <w:sz w:val="26"/>
          <w:szCs w:val="26"/>
        </w:rPr>
        <w:t>2</w:t>
      </w:r>
      <w:r w:rsidR="009F0DC6" w:rsidRPr="00010F71">
        <w:rPr>
          <w:bCs/>
          <w:sz w:val="26"/>
          <w:szCs w:val="26"/>
        </w:rPr>
        <w:t>.</w:t>
      </w:r>
      <w:r w:rsidR="00C62157" w:rsidRPr="00010F71">
        <w:rPr>
          <w:bCs/>
          <w:sz w:val="26"/>
          <w:szCs w:val="26"/>
        </w:rPr>
        <w:t>1</w:t>
      </w:r>
      <w:r w:rsidR="009F0DC6" w:rsidRPr="00010F71">
        <w:rPr>
          <w:bCs/>
          <w:sz w:val="26"/>
          <w:szCs w:val="26"/>
        </w:rPr>
        <w:t>.</w:t>
      </w:r>
      <w:r w:rsidR="00C62157" w:rsidRPr="00010F71">
        <w:rPr>
          <w:bCs/>
          <w:sz w:val="26"/>
          <w:szCs w:val="26"/>
        </w:rPr>
        <w:t xml:space="preserve"> Các côn</w:t>
      </w:r>
      <w:r w:rsidR="00FA26F7" w:rsidRPr="00010F71">
        <w:rPr>
          <w:bCs/>
          <w:sz w:val="26"/>
          <w:szCs w:val="26"/>
        </w:rPr>
        <w:t>g việc chính nằm trong gói thầu</w:t>
      </w:r>
      <w:bookmarkEnd w:id="6"/>
    </w:p>
    <w:p w14:paraId="3C829153" w14:textId="5FA539FA" w:rsidR="00C62157" w:rsidRPr="00010F71" w:rsidRDefault="00C62157" w:rsidP="00375AEE">
      <w:pPr>
        <w:widowControl w:val="0"/>
        <w:numPr>
          <w:ilvl w:val="0"/>
          <w:numId w:val="6"/>
        </w:numPr>
        <w:tabs>
          <w:tab w:val="num" w:pos="360"/>
        </w:tabs>
        <w:spacing w:line="360" w:lineRule="exact"/>
        <w:ind w:left="360"/>
        <w:jc w:val="both"/>
        <w:rPr>
          <w:sz w:val="26"/>
          <w:szCs w:val="26"/>
          <w:lang w:val="nl-NL"/>
        </w:rPr>
      </w:pPr>
      <w:r w:rsidRPr="00010F71">
        <w:rPr>
          <w:sz w:val="26"/>
          <w:szCs w:val="26"/>
          <w:lang w:val="nl-NL"/>
        </w:rPr>
        <w:t>Chuẩn bị gia công (chế tạo)</w:t>
      </w:r>
      <w:r w:rsidR="002F7BC8" w:rsidRPr="00010F71">
        <w:rPr>
          <w:sz w:val="26"/>
          <w:szCs w:val="26"/>
          <w:lang w:val="nl-NL"/>
        </w:rPr>
        <w:t>.</w:t>
      </w:r>
    </w:p>
    <w:p w14:paraId="780E02FA" w14:textId="0FABAF9A" w:rsidR="00C62157" w:rsidRPr="00010F71" w:rsidRDefault="00C62157" w:rsidP="00375AEE">
      <w:pPr>
        <w:widowControl w:val="0"/>
        <w:numPr>
          <w:ilvl w:val="0"/>
          <w:numId w:val="6"/>
        </w:numPr>
        <w:tabs>
          <w:tab w:val="num" w:pos="360"/>
        </w:tabs>
        <w:spacing w:line="360" w:lineRule="exact"/>
        <w:ind w:left="360"/>
        <w:jc w:val="both"/>
        <w:rPr>
          <w:sz w:val="26"/>
          <w:szCs w:val="26"/>
          <w:lang w:val="nl-NL"/>
        </w:rPr>
      </w:pPr>
      <w:r w:rsidRPr="00010F71">
        <w:rPr>
          <w:sz w:val="26"/>
          <w:szCs w:val="26"/>
          <w:lang w:val="nl-NL"/>
        </w:rPr>
        <w:t>Gia công (chế tạo)</w:t>
      </w:r>
      <w:r w:rsidR="002F7BC8" w:rsidRPr="00010F71">
        <w:rPr>
          <w:sz w:val="26"/>
          <w:szCs w:val="26"/>
          <w:lang w:val="nl-NL"/>
        </w:rPr>
        <w:t>.</w:t>
      </w:r>
    </w:p>
    <w:p w14:paraId="4C952B41" w14:textId="39E6297A" w:rsidR="00C62157" w:rsidRPr="00375AEE" w:rsidRDefault="00410104" w:rsidP="00375AEE">
      <w:pPr>
        <w:widowControl w:val="0"/>
        <w:numPr>
          <w:ilvl w:val="0"/>
          <w:numId w:val="6"/>
        </w:numPr>
        <w:tabs>
          <w:tab w:val="num" w:pos="360"/>
        </w:tabs>
        <w:spacing w:line="360" w:lineRule="exact"/>
        <w:ind w:left="360"/>
        <w:jc w:val="both"/>
        <w:rPr>
          <w:sz w:val="26"/>
          <w:szCs w:val="26"/>
          <w:lang w:val="nl-NL"/>
        </w:rPr>
      </w:pPr>
      <w:r w:rsidRPr="00857E13">
        <w:rPr>
          <w:iCs/>
          <w:color w:val="00B0F0"/>
          <w:sz w:val="26"/>
          <w:szCs w:val="26"/>
          <w:lang w:val="nl-NL"/>
        </w:rPr>
        <w:t xml:space="preserve">Lắp ráp </w:t>
      </w:r>
      <w:r w:rsidR="008937A7" w:rsidRPr="00857E13">
        <w:rPr>
          <w:iCs/>
          <w:color w:val="00B0F0"/>
          <w:sz w:val="26"/>
          <w:szCs w:val="26"/>
          <w:lang w:val="nl-NL"/>
        </w:rPr>
        <w:t xml:space="preserve">thử </w:t>
      </w:r>
      <w:r w:rsidRPr="00857E13">
        <w:rPr>
          <w:iCs/>
          <w:color w:val="00B0F0"/>
          <w:sz w:val="26"/>
          <w:szCs w:val="26"/>
          <w:lang w:val="nl-NL"/>
        </w:rPr>
        <w:t xml:space="preserve">cột mẫu: </w:t>
      </w:r>
      <w:r w:rsidRPr="00375AEE">
        <w:rPr>
          <w:iCs/>
          <w:sz w:val="26"/>
          <w:szCs w:val="26"/>
          <w:lang w:val="nl-NL"/>
        </w:rPr>
        <w:t>Nhà thầu có thể đề xuất phương án kiểm tra cột mẫu theo Quy trình chế tạo của Nhà thầu, đảm bảo về chất lượng cột thép theo đúng yêu cầu thiết kế, Hợp đồng, không xảy ra sai sót làm ảnh hưởng đến tiến độ dự án.</w:t>
      </w:r>
    </w:p>
    <w:p w14:paraId="11A92EF6" w14:textId="10765FC9" w:rsidR="00C62157" w:rsidRPr="00375AEE" w:rsidRDefault="00C62157" w:rsidP="00375AEE">
      <w:pPr>
        <w:widowControl w:val="0"/>
        <w:numPr>
          <w:ilvl w:val="0"/>
          <w:numId w:val="6"/>
        </w:numPr>
        <w:tabs>
          <w:tab w:val="num" w:pos="360"/>
        </w:tabs>
        <w:spacing w:line="360" w:lineRule="exact"/>
        <w:ind w:left="360"/>
        <w:jc w:val="both"/>
        <w:rPr>
          <w:sz w:val="26"/>
          <w:szCs w:val="26"/>
          <w:lang w:val="nl-NL"/>
        </w:rPr>
      </w:pPr>
      <w:r w:rsidRPr="00375AEE">
        <w:rPr>
          <w:sz w:val="26"/>
          <w:szCs w:val="26"/>
          <w:lang w:val="nl-NL"/>
        </w:rPr>
        <w:t>Sữa chữa sai sót, khuyết tật (nếu có)</w:t>
      </w:r>
      <w:r w:rsidR="002F7BC8" w:rsidRPr="00375AEE">
        <w:rPr>
          <w:sz w:val="26"/>
          <w:szCs w:val="26"/>
          <w:lang w:val="nl-NL"/>
        </w:rPr>
        <w:t>.</w:t>
      </w:r>
    </w:p>
    <w:p w14:paraId="227B5EBF" w14:textId="55645FF7" w:rsidR="00C62157" w:rsidRPr="00375AEE" w:rsidRDefault="00C62157" w:rsidP="00375AEE">
      <w:pPr>
        <w:widowControl w:val="0"/>
        <w:numPr>
          <w:ilvl w:val="0"/>
          <w:numId w:val="6"/>
        </w:numPr>
        <w:tabs>
          <w:tab w:val="num" w:pos="360"/>
        </w:tabs>
        <w:spacing w:line="360" w:lineRule="exact"/>
        <w:ind w:left="360"/>
        <w:jc w:val="both"/>
        <w:rPr>
          <w:sz w:val="26"/>
          <w:szCs w:val="26"/>
          <w:lang w:val="nl-NL"/>
        </w:rPr>
      </w:pPr>
      <w:r w:rsidRPr="00375AEE">
        <w:rPr>
          <w:sz w:val="26"/>
          <w:szCs w:val="26"/>
          <w:lang w:val="nl-NL"/>
        </w:rPr>
        <w:t>Gia công chế tạo hàng loạt</w:t>
      </w:r>
      <w:r w:rsidR="002F7BC8" w:rsidRPr="00375AEE">
        <w:rPr>
          <w:sz w:val="26"/>
          <w:szCs w:val="26"/>
          <w:lang w:val="nl-NL"/>
        </w:rPr>
        <w:t>.</w:t>
      </w:r>
    </w:p>
    <w:p w14:paraId="71EE94E2" w14:textId="0A85916E" w:rsidR="00C62157" w:rsidRPr="00375AEE" w:rsidRDefault="00C62157" w:rsidP="00375AEE">
      <w:pPr>
        <w:widowControl w:val="0"/>
        <w:numPr>
          <w:ilvl w:val="0"/>
          <w:numId w:val="6"/>
        </w:numPr>
        <w:tabs>
          <w:tab w:val="num" w:pos="360"/>
        </w:tabs>
        <w:spacing w:line="360" w:lineRule="exact"/>
        <w:ind w:left="360"/>
        <w:jc w:val="both"/>
        <w:rPr>
          <w:sz w:val="26"/>
          <w:szCs w:val="26"/>
          <w:lang w:val="nl-NL"/>
        </w:rPr>
      </w:pPr>
      <w:r w:rsidRPr="00375AEE">
        <w:rPr>
          <w:sz w:val="26"/>
          <w:szCs w:val="26"/>
          <w:lang w:val="nl-NL"/>
        </w:rPr>
        <w:t>Đóng kiện và giao hàng</w:t>
      </w:r>
      <w:r w:rsidR="002F7BC8" w:rsidRPr="00375AEE">
        <w:rPr>
          <w:sz w:val="26"/>
          <w:szCs w:val="26"/>
          <w:lang w:val="nl-NL"/>
        </w:rPr>
        <w:t>.</w:t>
      </w:r>
    </w:p>
    <w:p w14:paraId="68D29796" w14:textId="3E212FFC" w:rsidR="001E4236" w:rsidRPr="00375AEE" w:rsidRDefault="00410104" w:rsidP="008730BD">
      <w:pPr>
        <w:spacing w:line="360" w:lineRule="exact"/>
        <w:jc w:val="both"/>
        <w:rPr>
          <w:sz w:val="26"/>
          <w:szCs w:val="26"/>
          <w:lang w:val="nl-NL"/>
        </w:rPr>
      </w:pPr>
      <w:bookmarkStart w:id="7" w:name="_Hlk511305702"/>
      <w:r w:rsidRPr="00375AEE">
        <w:rPr>
          <w:sz w:val="26"/>
          <w:szCs w:val="26"/>
          <w:lang w:val="vi-VN"/>
        </w:rPr>
        <w:lastRenderedPageBreak/>
        <w:t>Cột thép sẽ được chế tạo</w:t>
      </w:r>
      <w:r w:rsidRPr="00375AEE">
        <w:rPr>
          <w:sz w:val="26"/>
          <w:szCs w:val="26"/>
          <w:lang w:val="nl-NL"/>
        </w:rPr>
        <w:t xml:space="preserve"> và nghiệm thu</w:t>
      </w:r>
      <w:r w:rsidRPr="00375AEE">
        <w:rPr>
          <w:sz w:val="26"/>
          <w:szCs w:val="26"/>
          <w:lang w:val="vi-VN"/>
        </w:rPr>
        <w:t xml:space="preserve"> theo “</w:t>
      </w:r>
      <w:bookmarkEnd w:id="7"/>
      <w:r w:rsidRPr="00375AEE">
        <w:rPr>
          <w:sz w:val="26"/>
          <w:szCs w:val="26"/>
          <w:lang w:val="nl-NL"/>
        </w:rPr>
        <w:t>Quy định về thiết kế, chế tạo cột thép và kết cấu thép liên kết bu lông sử dụng cho các công trình Đường dây và Trạm biến áp trong Tập đoàn Điện lực Việt Nam (EVN)” ban hành kèm theo Quyết định số 428/QĐ-EVN ngày 26/03/2025 của Tập đoàn Điện lực Việt Nam</w:t>
      </w:r>
      <w:r w:rsidR="002F7BC8" w:rsidRPr="00375AEE">
        <w:rPr>
          <w:sz w:val="26"/>
          <w:szCs w:val="26"/>
          <w:lang w:val="nl-NL"/>
        </w:rPr>
        <w:t>.</w:t>
      </w:r>
    </w:p>
    <w:p w14:paraId="720E4E80" w14:textId="7720640F" w:rsidR="00C62157" w:rsidRPr="00010F71" w:rsidRDefault="00C62157" w:rsidP="008730BD">
      <w:pPr>
        <w:pStyle w:val="Subtitle"/>
        <w:widowControl w:val="0"/>
        <w:spacing w:before="120" w:after="120" w:line="264" w:lineRule="auto"/>
        <w:jc w:val="both"/>
        <w:outlineLvl w:val="2"/>
        <w:rPr>
          <w:bCs/>
          <w:sz w:val="26"/>
          <w:szCs w:val="26"/>
        </w:rPr>
      </w:pPr>
      <w:bookmarkStart w:id="8" w:name="_Toc145308102"/>
      <w:r w:rsidRPr="00010F71">
        <w:rPr>
          <w:bCs/>
          <w:sz w:val="26"/>
          <w:szCs w:val="26"/>
        </w:rPr>
        <w:t>2</w:t>
      </w:r>
      <w:r w:rsidR="009F0DC6" w:rsidRPr="00010F71">
        <w:rPr>
          <w:bCs/>
          <w:sz w:val="26"/>
          <w:szCs w:val="26"/>
        </w:rPr>
        <w:t>.</w:t>
      </w:r>
      <w:r w:rsidRPr="00010F71">
        <w:rPr>
          <w:bCs/>
          <w:sz w:val="26"/>
          <w:szCs w:val="26"/>
        </w:rPr>
        <w:t>2</w:t>
      </w:r>
      <w:r w:rsidR="009F0DC6" w:rsidRPr="00010F71">
        <w:rPr>
          <w:bCs/>
          <w:sz w:val="26"/>
          <w:szCs w:val="26"/>
        </w:rPr>
        <w:t>.</w:t>
      </w:r>
      <w:r w:rsidRPr="00010F71">
        <w:rPr>
          <w:bCs/>
          <w:sz w:val="26"/>
          <w:szCs w:val="26"/>
        </w:rPr>
        <w:t>2</w:t>
      </w:r>
      <w:r w:rsidR="009F0DC6" w:rsidRPr="00010F71">
        <w:rPr>
          <w:bCs/>
          <w:sz w:val="26"/>
          <w:szCs w:val="26"/>
        </w:rPr>
        <w:t>.</w:t>
      </w:r>
      <w:r w:rsidR="00FA26F7" w:rsidRPr="00010F71">
        <w:rPr>
          <w:bCs/>
          <w:sz w:val="26"/>
          <w:szCs w:val="26"/>
        </w:rPr>
        <w:t xml:space="preserve"> Tiêu chuẩn</w:t>
      </w:r>
      <w:bookmarkEnd w:id="8"/>
    </w:p>
    <w:p w14:paraId="7EADC3ED" w14:textId="6042821D" w:rsidR="00AB38FA" w:rsidRPr="00010F71" w:rsidRDefault="00AB38FA" w:rsidP="008730BD">
      <w:pPr>
        <w:spacing w:line="360" w:lineRule="exact"/>
        <w:jc w:val="both"/>
        <w:rPr>
          <w:sz w:val="26"/>
          <w:szCs w:val="26"/>
          <w:lang w:val="vi-VN"/>
        </w:rPr>
      </w:pPr>
      <w:r w:rsidRPr="00010F71">
        <w:rPr>
          <w:sz w:val="26"/>
          <w:szCs w:val="26"/>
          <w:lang w:val="vi-VN"/>
        </w:rPr>
        <w:t xml:space="preserve">Tất cả các </w:t>
      </w:r>
      <w:r w:rsidRPr="00010F71">
        <w:rPr>
          <w:sz w:val="26"/>
          <w:szCs w:val="26"/>
          <w:lang w:val="nl-NL"/>
        </w:rPr>
        <w:t>chi tiết</w:t>
      </w:r>
      <w:r w:rsidRPr="00010F71">
        <w:rPr>
          <w:sz w:val="26"/>
          <w:szCs w:val="26"/>
          <w:lang w:val="vi-VN"/>
        </w:rPr>
        <w:t xml:space="preserve">, vật liệu, quá trình chế tạo và thử nghiệm theo </w:t>
      </w:r>
      <w:r w:rsidRPr="00010F71">
        <w:rPr>
          <w:sz w:val="26"/>
          <w:szCs w:val="26"/>
          <w:lang w:val="nl-NL"/>
        </w:rPr>
        <w:t>qui cách trong hồ sơ thầu</w:t>
      </w:r>
      <w:r w:rsidRPr="00010F71">
        <w:rPr>
          <w:sz w:val="26"/>
          <w:szCs w:val="26"/>
          <w:lang w:val="vi-VN"/>
        </w:rPr>
        <w:t xml:space="preserve"> này phải tuân theo </w:t>
      </w:r>
      <w:r w:rsidR="00C47403" w:rsidRPr="00010F71">
        <w:rPr>
          <w:sz w:val="26"/>
          <w:szCs w:val="26"/>
          <w:lang w:val="nl-NL"/>
        </w:rPr>
        <w:t>tài liệu (</w:t>
      </w:r>
      <w:r w:rsidR="00272B9F" w:rsidRPr="00010F71">
        <w:rPr>
          <w:sz w:val="26"/>
          <w:szCs w:val="26"/>
          <w:lang w:val="nl-NL"/>
        </w:rPr>
        <w:t xml:space="preserve">Yêu cầu kỹ thuật, chỉ dẫn kỹ thuật, </w:t>
      </w:r>
      <w:r w:rsidRPr="00010F71">
        <w:rPr>
          <w:sz w:val="26"/>
          <w:szCs w:val="26"/>
          <w:lang w:val="vi-VN"/>
        </w:rPr>
        <w:t>các tiêu chuẩn, sổ tay và thông số kỹ thuật</w:t>
      </w:r>
      <w:r w:rsidR="00C47403" w:rsidRPr="00010F71">
        <w:rPr>
          <w:sz w:val="26"/>
          <w:szCs w:val="26"/>
          <w:lang w:val="nl-NL"/>
        </w:rPr>
        <w:t xml:space="preserve">,…) của dự án. </w:t>
      </w:r>
      <w:r w:rsidR="00F20F0E" w:rsidRPr="00010F71">
        <w:rPr>
          <w:sz w:val="26"/>
          <w:szCs w:val="26"/>
          <w:lang w:val="nl-NL"/>
        </w:rPr>
        <w:t>Các tài liệu  được liệt kê</w:t>
      </w:r>
      <w:r w:rsidRPr="00010F71">
        <w:rPr>
          <w:sz w:val="26"/>
          <w:szCs w:val="26"/>
          <w:lang w:val="vi-VN"/>
        </w:rPr>
        <w:t xml:space="preserve"> trong danh sách sau đây hoặc các tiêu chuẩn áp dụng tương đương đã được Bên mua phê duyệt</w:t>
      </w:r>
      <w:r w:rsidR="00F20F0E" w:rsidRPr="00010F71">
        <w:rPr>
          <w:sz w:val="26"/>
          <w:szCs w:val="26"/>
          <w:lang w:val="nl-NL"/>
        </w:rPr>
        <w:t>, nếu có bất kỹ sự xung đột tiêu chuẩn thì phải tuân theo tiêu chuẩn trong hồ sơ thiết kế</w:t>
      </w:r>
    </w:p>
    <w:p w14:paraId="72C5D12A" w14:textId="79D304EA" w:rsidR="00F20F0E" w:rsidRPr="00010F71" w:rsidRDefault="00F20F0E" w:rsidP="008730BD">
      <w:pPr>
        <w:spacing w:line="360" w:lineRule="exact"/>
        <w:jc w:val="both"/>
        <w:rPr>
          <w:sz w:val="26"/>
          <w:szCs w:val="26"/>
          <w:u w:val="single"/>
          <w:lang w:val="vi-VN"/>
        </w:rPr>
      </w:pPr>
      <w:r w:rsidRPr="00010F71">
        <w:rPr>
          <w:sz w:val="26"/>
          <w:szCs w:val="26"/>
          <w:u w:val="single"/>
          <w:lang w:val="vi-VN"/>
        </w:rPr>
        <w:t>Các tiêu chuẩn về công tác kết cấu thép:</w:t>
      </w:r>
    </w:p>
    <w:p w14:paraId="0EA33BD5" w14:textId="6C8D5AE6" w:rsidR="00054594" w:rsidRPr="00585645" w:rsidRDefault="00054594" w:rsidP="00375AEE">
      <w:pPr>
        <w:widowControl w:val="0"/>
        <w:numPr>
          <w:ilvl w:val="0"/>
          <w:numId w:val="6"/>
        </w:numPr>
        <w:tabs>
          <w:tab w:val="clear" w:pos="8640"/>
        </w:tabs>
        <w:spacing w:line="360" w:lineRule="exact"/>
        <w:ind w:left="426"/>
        <w:jc w:val="both"/>
        <w:rPr>
          <w:sz w:val="26"/>
          <w:szCs w:val="26"/>
          <w:lang w:val="vi-VN"/>
        </w:rPr>
      </w:pPr>
      <w:r w:rsidRPr="00585645">
        <w:rPr>
          <w:sz w:val="26"/>
          <w:szCs w:val="26"/>
          <w:lang w:val="vi-VN"/>
        </w:rPr>
        <w:t>TCVN 5575: 20</w:t>
      </w:r>
      <w:r w:rsidR="00815B0B" w:rsidRPr="00585645">
        <w:rPr>
          <w:sz w:val="26"/>
          <w:szCs w:val="26"/>
          <w:lang w:val="vi-VN"/>
        </w:rPr>
        <w:t>2</w:t>
      </w:r>
      <w:r w:rsidR="001B571C" w:rsidRPr="00585645">
        <w:rPr>
          <w:sz w:val="26"/>
          <w:szCs w:val="26"/>
          <w:lang w:val="vi-VN"/>
        </w:rPr>
        <w:t>4</w:t>
      </w:r>
      <w:r w:rsidRPr="00585645">
        <w:rPr>
          <w:sz w:val="26"/>
          <w:szCs w:val="26"/>
          <w:lang w:val="vi-VN"/>
        </w:rPr>
        <w:t>: Tiêu chuẩn thiết kế kết cấu thép;</w:t>
      </w:r>
    </w:p>
    <w:p w14:paraId="273B1C78"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TCXDVN 170-2007: Kết cấu thép - Gia công, lắp ráp và nghiệm thu - Yêu cầu kỹ thuật;</w:t>
      </w:r>
    </w:p>
    <w:p w14:paraId="21BFE304"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12002:2020: Kết cấu thép - Chế tạo và kiểm tra chất lượng;</w:t>
      </w:r>
    </w:p>
    <w:p w14:paraId="5974C580"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13194:2020: Kết cấu thép - Lắp dựng và nghiệm thu;</w:t>
      </w:r>
    </w:p>
    <w:p w14:paraId="6FC9B06A"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8298:2009: Công trình thủy lợi - Yêu cầu kỹ thuật trong chế tạo và lắp ráp thiết bị cơ khí, kết cấu thép;</w:t>
      </w:r>
    </w:p>
    <w:p w14:paraId="2781C872"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2248-1977: Ren hệ mét - Kích thước cơ bản;</w:t>
      </w:r>
    </w:p>
    <w:p w14:paraId="38F393A8"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1917-1993: Ren hệ mét- Lắp ghép có độ hở - Dung sai;</w:t>
      </w:r>
    </w:p>
    <w:p w14:paraId="7374707D"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1916-95: Bulong, vít, vít cấy và đai ốc - Yêu cầu kỹ thuật;</w:t>
      </w:r>
    </w:p>
    <w:p w14:paraId="550C7128"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1889-76: Bu lông đầu sáu cạnh (nửa tinh) - Kích thước;</w:t>
      </w:r>
    </w:p>
    <w:p w14:paraId="595DEE36"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1897-76: Đai ốc đầu sáu cạnh (nửa tinh) - Kích thước;</w:t>
      </w:r>
    </w:p>
    <w:p w14:paraId="03886FED"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2061-77: Vòng đệm - Kích thước;</w:t>
      </w:r>
    </w:p>
    <w:p w14:paraId="243A9690"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134-77: Vòng đệm - Yêu cầu kỹ thuật;</w:t>
      </w:r>
    </w:p>
    <w:p w14:paraId="76AEE661"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130-77: Vòng đệm lò xo - Kích thước và yêu cầu kỹ thuật;</w:t>
      </w:r>
    </w:p>
    <w:p w14:paraId="2EC90FCD"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128-63: Các chi tiết để ghép chặt - Quy tắc nghiệm thu, bao gói và ghi nhãn hiệu;</w:t>
      </w:r>
    </w:p>
    <w:p w14:paraId="726FE8FC"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1691:1975: Mối hàn hồ quang điện bằng tay;</w:t>
      </w:r>
    </w:p>
    <w:p w14:paraId="4A4A109F"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3223-2000: Que hàn điện dùng cho thép cacbon thấp và thép hợp kim thấp - Ký hiệu, kích thước và yêu cầu kỹ thuật chung;</w:t>
      </w:r>
    </w:p>
    <w:p w14:paraId="166C6E05"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 xml:space="preserve">TCVN 197-1:2014: </w:t>
      </w:r>
      <w:bookmarkStart w:id="9" w:name="loai_1_name_name"/>
      <w:r w:rsidRPr="005A0A59">
        <w:rPr>
          <w:sz w:val="26"/>
          <w:szCs w:val="26"/>
          <w:lang w:val="vi-VN"/>
        </w:rPr>
        <w:t>Vật liệu kim loại - Thử kéo - Phần 1: Phương pháp thử ở nhiệt độ phòng</w:t>
      </w:r>
      <w:bookmarkEnd w:id="9"/>
      <w:r w:rsidRPr="005A0A59">
        <w:rPr>
          <w:sz w:val="26"/>
          <w:szCs w:val="26"/>
          <w:lang w:val="vi-VN"/>
        </w:rPr>
        <w:t>;</w:t>
      </w:r>
    </w:p>
    <w:p w14:paraId="58C56984"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198:2008: Vật liệu kim loại - Thử uốn;</w:t>
      </w:r>
    </w:p>
    <w:p w14:paraId="286DD388"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1765-1975: Thép cacbon kết cấu thông thường - Mác thép và yêu cầu kỹ thuật;</w:t>
      </w:r>
    </w:p>
    <w:p w14:paraId="1858D56F" w14:textId="77777777" w:rsidR="00054594" w:rsidRPr="005A0A59" w:rsidRDefault="00054594" w:rsidP="00375AEE">
      <w:pPr>
        <w:widowControl w:val="0"/>
        <w:numPr>
          <w:ilvl w:val="0"/>
          <w:numId w:val="6"/>
        </w:numPr>
        <w:tabs>
          <w:tab w:val="clear" w:pos="8640"/>
        </w:tabs>
        <w:spacing w:line="360" w:lineRule="exact"/>
        <w:ind w:left="426"/>
        <w:jc w:val="both"/>
        <w:rPr>
          <w:sz w:val="26"/>
          <w:szCs w:val="26"/>
          <w:lang w:val="vi-VN"/>
        </w:rPr>
      </w:pPr>
      <w:r w:rsidRPr="005A0A59">
        <w:rPr>
          <w:sz w:val="26"/>
          <w:szCs w:val="26"/>
          <w:lang w:val="vi-VN"/>
        </w:rPr>
        <w:t>TCVN 7571-1:2019: Thép hình cán nóng - Phần 1: Thép góc cạnh đều;</w:t>
      </w:r>
    </w:p>
    <w:p w14:paraId="2300D2AD" w14:textId="77777777" w:rsidR="00054594" w:rsidRPr="005A0A59" w:rsidRDefault="00054594" w:rsidP="00375AEE">
      <w:pPr>
        <w:widowControl w:val="0"/>
        <w:numPr>
          <w:ilvl w:val="0"/>
          <w:numId w:val="6"/>
        </w:numPr>
        <w:tabs>
          <w:tab w:val="clear" w:pos="8640"/>
        </w:tabs>
        <w:spacing w:line="360" w:lineRule="exact"/>
        <w:ind w:left="426"/>
        <w:jc w:val="both"/>
        <w:rPr>
          <w:sz w:val="26"/>
          <w:szCs w:val="26"/>
        </w:rPr>
      </w:pPr>
      <w:r w:rsidRPr="005A0A59">
        <w:rPr>
          <w:sz w:val="26"/>
          <w:szCs w:val="26"/>
        </w:rPr>
        <w:t>JIS G3101: Japanese Industrial Standard, Rolled steel for general structure;</w:t>
      </w:r>
    </w:p>
    <w:p w14:paraId="719EF808" w14:textId="77777777" w:rsidR="00054594" w:rsidRPr="005A0A59" w:rsidRDefault="00054594" w:rsidP="00375AEE">
      <w:pPr>
        <w:widowControl w:val="0"/>
        <w:numPr>
          <w:ilvl w:val="0"/>
          <w:numId w:val="6"/>
        </w:numPr>
        <w:tabs>
          <w:tab w:val="clear" w:pos="8640"/>
        </w:tabs>
        <w:spacing w:line="360" w:lineRule="exact"/>
        <w:ind w:left="426"/>
        <w:jc w:val="both"/>
        <w:rPr>
          <w:sz w:val="26"/>
          <w:szCs w:val="26"/>
        </w:rPr>
      </w:pPr>
      <w:r w:rsidRPr="005A0A59">
        <w:rPr>
          <w:sz w:val="26"/>
          <w:szCs w:val="26"/>
        </w:rPr>
        <w:t>JIS G3192: Japanese Industrial Standard, Dimensions, mass and permissible variations of hot rolled steel sections;</w:t>
      </w:r>
    </w:p>
    <w:p w14:paraId="321F348D" w14:textId="6F75A3BB" w:rsidR="00BB010B" w:rsidRPr="00857E13" w:rsidRDefault="00054594" w:rsidP="00375AEE">
      <w:pPr>
        <w:widowControl w:val="0"/>
        <w:numPr>
          <w:ilvl w:val="0"/>
          <w:numId w:val="6"/>
        </w:numPr>
        <w:tabs>
          <w:tab w:val="clear" w:pos="8640"/>
        </w:tabs>
        <w:spacing w:line="360" w:lineRule="exact"/>
        <w:ind w:left="426"/>
        <w:jc w:val="both"/>
        <w:rPr>
          <w:color w:val="00B0F0"/>
          <w:sz w:val="26"/>
          <w:szCs w:val="26"/>
        </w:rPr>
      </w:pPr>
      <w:r w:rsidRPr="00857E13">
        <w:rPr>
          <w:color w:val="00B0F0"/>
          <w:sz w:val="26"/>
          <w:szCs w:val="26"/>
        </w:rPr>
        <w:lastRenderedPageBreak/>
        <w:t xml:space="preserve">Nghị định </w:t>
      </w:r>
      <w:r w:rsidR="00D75247" w:rsidRPr="00857E13">
        <w:rPr>
          <w:color w:val="00B0F0"/>
          <w:sz w:val="26"/>
          <w:szCs w:val="26"/>
        </w:rPr>
        <w:t>62</w:t>
      </w:r>
      <w:r w:rsidRPr="00857E13">
        <w:rPr>
          <w:color w:val="00B0F0"/>
          <w:sz w:val="26"/>
          <w:szCs w:val="26"/>
        </w:rPr>
        <w:t>/20</w:t>
      </w:r>
      <w:r w:rsidR="00D75247" w:rsidRPr="00857E13">
        <w:rPr>
          <w:color w:val="00B0F0"/>
          <w:sz w:val="26"/>
          <w:szCs w:val="26"/>
        </w:rPr>
        <w:t>25</w:t>
      </w:r>
      <w:r w:rsidRPr="00857E13">
        <w:rPr>
          <w:color w:val="00B0F0"/>
          <w:sz w:val="26"/>
          <w:szCs w:val="26"/>
        </w:rPr>
        <w:t xml:space="preserve">/NĐ-CP của Chính phủ về việc </w:t>
      </w:r>
      <w:bookmarkStart w:id="10" w:name="loai_1_name"/>
      <w:r w:rsidR="00D75247" w:rsidRPr="00857E13">
        <w:rPr>
          <w:color w:val="00B0F0"/>
          <w:sz w:val="26"/>
          <w:szCs w:val="26"/>
        </w:rPr>
        <w:t>quy định chi tiết thi hành luật điện lực về bảo vệ công trình điện lực và an toàn trong lĩnh vực điện lực</w:t>
      </w:r>
      <w:bookmarkEnd w:id="10"/>
      <w:r w:rsidRPr="00857E13">
        <w:rPr>
          <w:color w:val="00B0F0"/>
          <w:sz w:val="26"/>
          <w:szCs w:val="26"/>
        </w:rPr>
        <w:t xml:space="preserve">; </w:t>
      </w:r>
    </w:p>
    <w:p w14:paraId="25DC811C" w14:textId="54BAF2A9" w:rsidR="00054594" w:rsidRPr="00375AEE" w:rsidRDefault="00BB010B" w:rsidP="00375AEE">
      <w:pPr>
        <w:widowControl w:val="0"/>
        <w:numPr>
          <w:ilvl w:val="0"/>
          <w:numId w:val="6"/>
        </w:numPr>
        <w:tabs>
          <w:tab w:val="clear" w:pos="8640"/>
        </w:tabs>
        <w:spacing w:line="360" w:lineRule="exact"/>
        <w:ind w:left="426"/>
        <w:jc w:val="both"/>
        <w:rPr>
          <w:sz w:val="26"/>
          <w:szCs w:val="26"/>
        </w:rPr>
      </w:pPr>
      <w:r w:rsidRPr="00375AEE">
        <w:rPr>
          <w:sz w:val="26"/>
          <w:szCs w:val="26"/>
        </w:rPr>
        <w:t>Quy định về thiết kế, chế tạo cột thép và kết cấu thép liên kết bu lông sử dụng cho các công trình Đường dây và Trạm biến áp trong Tập đoàn Điện lực Việt Nam (EVN) ban hành kèm theo Quyết định số 428/QĐ-EVN ngày 26/03/2025 của Tập đoàn Điện lực Việt Nam</w:t>
      </w:r>
      <w:r w:rsidR="00585645" w:rsidRPr="00375AEE">
        <w:rPr>
          <w:sz w:val="26"/>
          <w:szCs w:val="26"/>
        </w:rPr>
        <w:t>;</w:t>
      </w:r>
    </w:p>
    <w:p w14:paraId="22FC2AB8" w14:textId="7056ECF1" w:rsidR="003D6723" w:rsidRPr="00375AEE" w:rsidRDefault="003D6723" w:rsidP="00375AEE">
      <w:pPr>
        <w:widowControl w:val="0"/>
        <w:numPr>
          <w:ilvl w:val="0"/>
          <w:numId w:val="6"/>
        </w:numPr>
        <w:tabs>
          <w:tab w:val="clear" w:pos="8640"/>
        </w:tabs>
        <w:spacing w:line="360" w:lineRule="exact"/>
        <w:ind w:left="426"/>
        <w:jc w:val="both"/>
        <w:rPr>
          <w:sz w:val="26"/>
          <w:szCs w:val="26"/>
        </w:rPr>
      </w:pPr>
      <w:r w:rsidRPr="00375AEE">
        <w:rPr>
          <w:sz w:val="26"/>
          <w:szCs w:val="26"/>
        </w:rPr>
        <w:t>18 TCN 04-92: Hệ thống tải điện 500kV - Phủ kẽm nhúng nóng cột điện</w:t>
      </w:r>
    </w:p>
    <w:p w14:paraId="1751DC47" w14:textId="3033F35A" w:rsidR="00054594" w:rsidRPr="00375AEE" w:rsidRDefault="001B571C" w:rsidP="00375AEE">
      <w:pPr>
        <w:widowControl w:val="0"/>
        <w:numPr>
          <w:ilvl w:val="0"/>
          <w:numId w:val="6"/>
        </w:numPr>
        <w:tabs>
          <w:tab w:val="clear" w:pos="8640"/>
        </w:tabs>
        <w:spacing w:line="360" w:lineRule="exact"/>
        <w:ind w:left="426"/>
        <w:jc w:val="both"/>
        <w:rPr>
          <w:sz w:val="26"/>
          <w:szCs w:val="26"/>
        </w:rPr>
      </w:pPr>
      <w:r w:rsidRPr="00375AEE">
        <w:rPr>
          <w:sz w:val="26"/>
          <w:szCs w:val="26"/>
        </w:rPr>
        <w:t>Cột được mạ kẽm bằng phương pháp nhúng nóng, tuân thủ theo quy định ban hành theo Quyết định số 428/QĐ-EVN, quy định về thiết kế, chế tạo cột thép và kết cấu thép liên kết bu lông sử dụng cho các công trình đường dây và trạm biến áp trong Tập đoàn Điện lực Việt Nam (EVN)</w:t>
      </w:r>
      <w:r w:rsidR="00054594" w:rsidRPr="00375AEE">
        <w:rPr>
          <w:sz w:val="26"/>
          <w:szCs w:val="26"/>
        </w:rPr>
        <w:t>;</w:t>
      </w:r>
    </w:p>
    <w:p w14:paraId="3A7C3FBF" w14:textId="77777777" w:rsidR="00054594" w:rsidRPr="00375AEE" w:rsidRDefault="00054594" w:rsidP="00375AEE">
      <w:pPr>
        <w:widowControl w:val="0"/>
        <w:numPr>
          <w:ilvl w:val="0"/>
          <w:numId w:val="6"/>
        </w:numPr>
        <w:tabs>
          <w:tab w:val="clear" w:pos="8640"/>
        </w:tabs>
        <w:spacing w:line="360" w:lineRule="exact"/>
        <w:ind w:left="426"/>
        <w:jc w:val="both"/>
        <w:rPr>
          <w:sz w:val="26"/>
          <w:szCs w:val="26"/>
        </w:rPr>
      </w:pPr>
      <w:r w:rsidRPr="00375AEE">
        <w:rPr>
          <w:sz w:val="26"/>
          <w:szCs w:val="26"/>
        </w:rPr>
        <w:t>11 TCN-19-2006: Quy phạm trang bị điện - Phần II: Hệ thống đường dây dẫn điện;</w:t>
      </w:r>
    </w:p>
    <w:p w14:paraId="1B2A4B99" w14:textId="482B1B31" w:rsidR="00C62157" w:rsidRPr="00375AEE" w:rsidRDefault="00054594" w:rsidP="00375AEE">
      <w:pPr>
        <w:widowControl w:val="0"/>
        <w:numPr>
          <w:ilvl w:val="0"/>
          <w:numId w:val="6"/>
        </w:numPr>
        <w:tabs>
          <w:tab w:val="clear" w:pos="8640"/>
        </w:tabs>
        <w:spacing w:line="360" w:lineRule="exact"/>
        <w:ind w:left="426" w:hanging="418"/>
        <w:jc w:val="both"/>
        <w:rPr>
          <w:sz w:val="26"/>
          <w:szCs w:val="26"/>
        </w:rPr>
      </w:pPr>
      <w:r w:rsidRPr="00375AEE">
        <w:rPr>
          <w:sz w:val="26"/>
          <w:szCs w:val="26"/>
        </w:rPr>
        <w:t>Và các tiêu chuẩn tương đương khác (nếu có).</w:t>
      </w:r>
    </w:p>
    <w:p w14:paraId="38BF02BD" w14:textId="12D8E1A2" w:rsidR="00BB010B" w:rsidRPr="00375AEE" w:rsidRDefault="00BB010B" w:rsidP="00BB010B">
      <w:pPr>
        <w:widowControl w:val="0"/>
        <w:spacing w:line="360" w:lineRule="exact"/>
        <w:ind w:left="426"/>
        <w:jc w:val="both"/>
        <w:rPr>
          <w:sz w:val="26"/>
          <w:szCs w:val="26"/>
        </w:rPr>
      </w:pPr>
      <w:r w:rsidRPr="00375AEE">
        <w:rPr>
          <w:i/>
          <w:iCs/>
          <w:sz w:val="26"/>
          <w:szCs w:val="26"/>
        </w:rPr>
        <w:t>(Trường hợp các tiêu chuẩn khác nhau có cùng chỉ dẫn cho 1 nội dung phải tính toán theo trường hợp bất lợi nhất, áp dụng theo điều kiện an toàn nhất).</w:t>
      </w:r>
    </w:p>
    <w:p w14:paraId="40A2E17B" w14:textId="6ABFA8C2" w:rsidR="00C62157" w:rsidRPr="00375AEE" w:rsidRDefault="00CD75A6" w:rsidP="008730BD">
      <w:pPr>
        <w:pStyle w:val="Subtitle"/>
        <w:widowControl w:val="0"/>
        <w:spacing w:before="120" w:after="120" w:line="264" w:lineRule="auto"/>
        <w:jc w:val="both"/>
        <w:outlineLvl w:val="2"/>
        <w:rPr>
          <w:bCs/>
          <w:sz w:val="26"/>
          <w:szCs w:val="26"/>
        </w:rPr>
      </w:pPr>
      <w:bookmarkStart w:id="11" w:name="_Toc145308103"/>
      <w:r w:rsidRPr="00375AEE">
        <w:rPr>
          <w:bCs/>
          <w:sz w:val="26"/>
          <w:szCs w:val="26"/>
        </w:rPr>
        <w:t>2</w:t>
      </w:r>
      <w:r w:rsidR="009F0DC6" w:rsidRPr="00375AEE">
        <w:rPr>
          <w:bCs/>
          <w:sz w:val="26"/>
          <w:szCs w:val="26"/>
        </w:rPr>
        <w:t>.</w:t>
      </w:r>
      <w:r w:rsidRPr="00375AEE">
        <w:rPr>
          <w:bCs/>
          <w:sz w:val="26"/>
          <w:szCs w:val="26"/>
        </w:rPr>
        <w:t>2</w:t>
      </w:r>
      <w:r w:rsidR="009F0DC6" w:rsidRPr="00375AEE">
        <w:rPr>
          <w:bCs/>
          <w:sz w:val="26"/>
          <w:szCs w:val="26"/>
        </w:rPr>
        <w:t>.</w:t>
      </w:r>
      <w:r w:rsidR="00C62157" w:rsidRPr="00375AEE">
        <w:rPr>
          <w:bCs/>
          <w:sz w:val="26"/>
          <w:szCs w:val="26"/>
        </w:rPr>
        <w:t>3</w:t>
      </w:r>
      <w:r w:rsidR="009F0DC6" w:rsidRPr="00375AEE">
        <w:rPr>
          <w:bCs/>
          <w:sz w:val="26"/>
          <w:szCs w:val="26"/>
        </w:rPr>
        <w:t>.</w:t>
      </w:r>
      <w:r w:rsidR="00C62157" w:rsidRPr="00375AEE">
        <w:rPr>
          <w:bCs/>
          <w:sz w:val="26"/>
          <w:szCs w:val="26"/>
        </w:rPr>
        <w:t xml:space="preserve"> Đặc trưng vật lý của thép</w:t>
      </w:r>
      <w:bookmarkEnd w:id="11"/>
    </w:p>
    <w:p w14:paraId="43B10EAA" w14:textId="77777777" w:rsidR="00C62157" w:rsidRPr="00375AEE" w:rsidRDefault="00C62157" w:rsidP="00375AEE">
      <w:pPr>
        <w:widowControl w:val="0"/>
        <w:numPr>
          <w:ilvl w:val="0"/>
          <w:numId w:val="6"/>
        </w:numPr>
        <w:tabs>
          <w:tab w:val="clear" w:pos="8640"/>
          <w:tab w:val="num" w:pos="360"/>
          <w:tab w:val="num" w:pos="3402"/>
        </w:tabs>
        <w:spacing w:line="360" w:lineRule="exact"/>
        <w:ind w:left="360"/>
        <w:jc w:val="both"/>
        <w:rPr>
          <w:sz w:val="26"/>
          <w:szCs w:val="26"/>
          <w:lang w:val="nl-NL"/>
        </w:rPr>
      </w:pPr>
      <w:r w:rsidRPr="00375AEE">
        <w:rPr>
          <w:sz w:val="26"/>
          <w:szCs w:val="26"/>
        </w:rPr>
        <w:t xml:space="preserve">Tỷ </w:t>
      </w:r>
      <w:r w:rsidRPr="00375AEE">
        <w:rPr>
          <w:sz w:val="26"/>
          <w:szCs w:val="26"/>
          <w:lang w:val="nl-NL"/>
        </w:rPr>
        <w:t xml:space="preserve">trọng </w:t>
      </w:r>
      <w:r w:rsidRPr="00375AEE">
        <w:rPr>
          <w:sz w:val="26"/>
          <w:szCs w:val="26"/>
          <w:lang w:val="nl-NL"/>
        </w:rPr>
        <w:sym w:font="Symbol" w:char="F072"/>
      </w:r>
      <w:r w:rsidRPr="00375AEE">
        <w:rPr>
          <w:sz w:val="26"/>
          <w:szCs w:val="26"/>
          <w:lang w:val="nl-NL"/>
        </w:rPr>
        <w:t xml:space="preserve">:  </w:t>
      </w:r>
      <w:r w:rsidR="000512AA" w:rsidRPr="00375AEE">
        <w:rPr>
          <w:sz w:val="26"/>
          <w:szCs w:val="26"/>
          <w:lang w:val="nl-NL"/>
        </w:rPr>
        <w:tab/>
      </w:r>
      <w:r w:rsidRPr="00375AEE">
        <w:rPr>
          <w:sz w:val="26"/>
          <w:szCs w:val="26"/>
          <w:lang w:val="nl-NL"/>
        </w:rPr>
        <w:t xml:space="preserve">7850 </w:t>
      </w:r>
      <w:r w:rsidR="00C47932" w:rsidRPr="00375AEE">
        <w:rPr>
          <w:sz w:val="26"/>
          <w:szCs w:val="26"/>
          <w:lang w:val="nl-NL"/>
        </w:rPr>
        <w:t>(</w:t>
      </w:r>
      <w:r w:rsidRPr="00375AEE">
        <w:rPr>
          <w:sz w:val="26"/>
          <w:szCs w:val="26"/>
          <w:lang w:val="nl-NL"/>
        </w:rPr>
        <w:t>kG/m</w:t>
      </w:r>
      <w:r w:rsidRPr="00375AEE">
        <w:rPr>
          <w:sz w:val="26"/>
          <w:szCs w:val="26"/>
          <w:vertAlign w:val="superscript"/>
          <w:lang w:val="nl-NL"/>
        </w:rPr>
        <w:t>3</w:t>
      </w:r>
      <w:r w:rsidR="00C47932" w:rsidRPr="00375AEE">
        <w:rPr>
          <w:sz w:val="26"/>
          <w:szCs w:val="26"/>
          <w:lang w:val="nl-NL"/>
        </w:rPr>
        <w:t>)</w:t>
      </w:r>
    </w:p>
    <w:p w14:paraId="7A8C6792" w14:textId="77777777" w:rsidR="00C62157" w:rsidRPr="00010F71" w:rsidRDefault="00C62157" w:rsidP="00375AEE">
      <w:pPr>
        <w:widowControl w:val="0"/>
        <w:numPr>
          <w:ilvl w:val="0"/>
          <w:numId w:val="6"/>
        </w:numPr>
        <w:tabs>
          <w:tab w:val="clear" w:pos="8640"/>
          <w:tab w:val="num" w:pos="360"/>
          <w:tab w:val="num" w:pos="3402"/>
        </w:tabs>
        <w:spacing w:line="360" w:lineRule="exact"/>
        <w:ind w:left="360"/>
        <w:jc w:val="both"/>
        <w:rPr>
          <w:sz w:val="26"/>
          <w:szCs w:val="26"/>
          <w:lang w:val="nl-NL"/>
        </w:rPr>
      </w:pPr>
      <w:r w:rsidRPr="00010F71">
        <w:rPr>
          <w:sz w:val="26"/>
          <w:szCs w:val="26"/>
          <w:lang w:val="nl-NL"/>
        </w:rPr>
        <w:t xml:space="preserve">Hệ số dãn dài vì nhiệt </w:t>
      </w:r>
      <w:r w:rsidRPr="00010F71">
        <w:rPr>
          <w:sz w:val="26"/>
          <w:szCs w:val="26"/>
          <w:lang w:val="nl-NL"/>
        </w:rPr>
        <w:sym w:font="Symbol" w:char="F061"/>
      </w:r>
      <w:r w:rsidRPr="00010F71">
        <w:rPr>
          <w:sz w:val="26"/>
          <w:szCs w:val="26"/>
          <w:lang w:val="nl-NL"/>
        </w:rPr>
        <w:t xml:space="preserve">:  </w:t>
      </w:r>
      <w:r w:rsidR="00857B17" w:rsidRPr="00010F71">
        <w:rPr>
          <w:sz w:val="26"/>
          <w:szCs w:val="26"/>
          <w:lang w:val="nl-NL"/>
        </w:rPr>
        <w:tab/>
      </w:r>
      <w:r w:rsidRPr="00010F71">
        <w:rPr>
          <w:sz w:val="26"/>
          <w:szCs w:val="26"/>
          <w:lang w:val="nl-NL"/>
        </w:rPr>
        <w:t>0,12x10</w:t>
      </w:r>
      <w:r w:rsidRPr="00010F71">
        <w:rPr>
          <w:sz w:val="26"/>
          <w:szCs w:val="26"/>
          <w:vertAlign w:val="superscript"/>
          <w:lang w:val="nl-NL"/>
        </w:rPr>
        <w:t>-4</w:t>
      </w:r>
      <w:r w:rsidRPr="00010F71">
        <w:rPr>
          <w:sz w:val="26"/>
          <w:szCs w:val="26"/>
          <w:lang w:val="nl-NL"/>
        </w:rPr>
        <w:t xml:space="preserve">  </w:t>
      </w:r>
      <w:r w:rsidR="00C47932" w:rsidRPr="00010F71">
        <w:rPr>
          <w:sz w:val="26"/>
          <w:szCs w:val="26"/>
          <w:lang w:val="nl-NL"/>
        </w:rPr>
        <w:t>(</w:t>
      </w:r>
      <w:r w:rsidR="00CD75A6" w:rsidRPr="00010F71">
        <w:rPr>
          <w:sz w:val="26"/>
          <w:szCs w:val="26"/>
          <w:lang w:val="nl-NL"/>
        </w:rPr>
        <w:sym w:font="Symbol" w:char="F0B0"/>
      </w:r>
      <w:r w:rsidRPr="00010F71">
        <w:rPr>
          <w:sz w:val="26"/>
          <w:szCs w:val="26"/>
          <w:lang w:val="nl-NL"/>
        </w:rPr>
        <w:t>C</w:t>
      </w:r>
      <w:r w:rsidRPr="00010F71">
        <w:rPr>
          <w:sz w:val="26"/>
          <w:szCs w:val="26"/>
          <w:vertAlign w:val="superscript"/>
          <w:lang w:val="nl-NL"/>
        </w:rPr>
        <w:t>-1</w:t>
      </w:r>
      <w:r w:rsidR="00C47932" w:rsidRPr="00010F71">
        <w:rPr>
          <w:sz w:val="26"/>
          <w:szCs w:val="26"/>
          <w:lang w:val="nl-NL"/>
        </w:rPr>
        <w:t>)</w:t>
      </w:r>
    </w:p>
    <w:p w14:paraId="776E47BE" w14:textId="77777777" w:rsidR="00C62157" w:rsidRPr="00010F71" w:rsidRDefault="00C62157" w:rsidP="00375AEE">
      <w:pPr>
        <w:widowControl w:val="0"/>
        <w:numPr>
          <w:ilvl w:val="0"/>
          <w:numId w:val="6"/>
        </w:numPr>
        <w:tabs>
          <w:tab w:val="clear" w:pos="8640"/>
          <w:tab w:val="num" w:pos="360"/>
          <w:tab w:val="num" w:pos="3402"/>
        </w:tabs>
        <w:spacing w:line="360" w:lineRule="exact"/>
        <w:ind w:left="360"/>
        <w:jc w:val="both"/>
        <w:rPr>
          <w:sz w:val="26"/>
          <w:szCs w:val="26"/>
          <w:lang w:val="nl-NL"/>
        </w:rPr>
      </w:pPr>
      <w:r w:rsidRPr="00010F71">
        <w:rPr>
          <w:sz w:val="26"/>
          <w:szCs w:val="26"/>
          <w:lang w:val="nl-NL"/>
        </w:rPr>
        <w:t xml:space="preserve">Mô đun đàn hồi E:  </w:t>
      </w:r>
      <w:r w:rsidR="00857B17" w:rsidRPr="00010F71">
        <w:rPr>
          <w:sz w:val="26"/>
          <w:szCs w:val="26"/>
          <w:lang w:val="nl-NL"/>
        </w:rPr>
        <w:tab/>
      </w:r>
      <w:r w:rsidRPr="00010F71">
        <w:rPr>
          <w:sz w:val="26"/>
          <w:szCs w:val="26"/>
          <w:lang w:val="nl-NL"/>
        </w:rPr>
        <w:t>2,1x10</w:t>
      </w:r>
      <w:r w:rsidRPr="00010F71">
        <w:rPr>
          <w:sz w:val="26"/>
          <w:szCs w:val="26"/>
          <w:vertAlign w:val="superscript"/>
          <w:lang w:val="nl-NL"/>
        </w:rPr>
        <w:t>6</w:t>
      </w:r>
      <w:r w:rsidRPr="00010F71">
        <w:rPr>
          <w:sz w:val="26"/>
          <w:szCs w:val="26"/>
          <w:lang w:val="nl-NL"/>
        </w:rPr>
        <w:t xml:space="preserve"> </w:t>
      </w:r>
      <w:r w:rsidR="00C47932" w:rsidRPr="00010F71">
        <w:rPr>
          <w:sz w:val="26"/>
          <w:szCs w:val="26"/>
          <w:lang w:val="nl-NL"/>
        </w:rPr>
        <w:t>(</w:t>
      </w:r>
      <w:r w:rsidRPr="00010F71">
        <w:rPr>
          <w:sz w:val="26"/>
          <w:szCs w:val="26"/>
          <w:lang w:val="nl-NL"/>
        </w:rPr>
        <w:t>kG/cm</w:t>
      </w:r>
      <w:r w:rsidRPr="00010F71">
        <w:rPr>
          <w:sz w:val="26"/>
          <w:szCs w:val="26"/>
          <w:vertAlign w:val="superscript"/>
          <w:lang w:val="nl-NL"/>
        </w:rPr>
        <w:t>2</w:t>
      </w:r>
      <w:r w:rsidR="00C47932" w:rsidRPr="00010F71">
        <w:rPr>
          <w:sz w:val="26"/>
          <w:szCs w:val="26"/>
          <w:lang w:val="nl-NL"/>
        </w:rPr>
        <w:t>)</w:t>
      </w:r>
    </w:p>
    <w:p w14:paraId="5CC34007" w14:textId="77777777" w:rsidR="00C62157" w:rsidRPr="005A0A59" w:rsidRDefault="00C62157" w:rsidP="00375AEE">
      <w:pPr>
        <w:widowControl w:val="0"/>
        <w:numPr>
          <w:ilvl w:val="0"/>
          <w:numId w:val="6"/>
        </w:numPr>
        <w:tabs>
          <w:tab w:val="clear" w:pos="8640"/>
          <w:tab w:val="num" w:pos="360"/>
          <w:tab w:val="num" w:pos="3402"/>
        </w:tabs>
        <w:spacing w:line="360" w:lineRule="exact"/>
        <w:ind w:left="360"/>
        <w:jc w:val="both"/>
        <w:rPr>
          <w:sz w:val="26"/>
          <w:szCs w:val="26"/>
          <w:lang w:val="nl-NL"/>
        </w:rPr>
      </w:pPr>
      <w:r w:rsidRPr="00010F71">
        <w:rPr>
          <w:sz w:val="26"/>
          <w:szCs w:val="26"/>
          <w:lang w:val="nl-NL"/>
        </w:rPr>
        <w:t>Mô đun trượt</w:t>
      </w:r>
      <w:r w:rsidRPr="005A0A59">
        <w:rPr>
          <w:sz w:val="26"/>
          <w:szCs w:val="26"/>
          <w:lang w:val="nl-NL"/>
        </w:rPr>
        <w:t xml:space="preserve"> G: </w:t>
      </w:r>
      <w:r w:rsidR="00857B17" w:rsidRPr="005A0A59">
        <w:rPr>
          <w:sz w:val="26"/>
          <w:szCs w:val="26"/>
          <w:lang w:val="nl-NL"/>
        </w:rPr>
        <w:tab/>
      </w:r>
      <w:r w:rsidRPr="005A0A59">
        <w:rPr>
          <w:sz w:val="26"/>
          <w:szCs w:val="26"/>
          <w:lang w:val="nl-NL"/>
        </w:rPr>
        <w:t>0,81x10</w:t>
      </w:r>
      <w:r w:rsidRPr="005A0A59">
        <w:rPr>
          <w:sz w:val="26"/>
          <w:szCs w:val="26"/>
          <w:vertAlign w:val="superscript"/>
          <w:lang w:val="nl-NL"/>
        </w:rPr>
        <w:t>6</w:t>
      </w:r>
      <w:r w:rsidRPr="005A0A59">
        <w:rPr>
          <w:sz w:val="26"/>
          <w:szCs w:val="26"/>
          <w:lang w:val="nl-NL"/>
        </w:rPr>
        <w:t xml:space="preserve"> </w:t>
      </w:r>
      <w:r w:rsidR="00C47932" w:rsidRPr="005A0A59">
        <w:rPr>
          <w:sz w:val="26"/>
          <w:szCs w:val="26"/>
          <w:lang w:val="nl-NL"/>
        </w:rPr>
        <w:t>(</w:t>
      </w:r>
      <w:r w:rsidRPr="005A0A59">
        <w:rPr>
          <w:sz w:val="26"/>
          <w:szCs w:val="26"/>
          <w:lang w:val="nl-NL"/>
        </w:rPr>
        <w:t>kG/cm</w:t>
      </w:r>
      <w:r w:rsidRPr="005A0A59">
        <w:rPr>
          <w:sz w:val="26"/>
          <w:szCs w:val="26"/>
          <w:vertAlign w:val="superscript"/>
          <w:lang w:val="nl-NL"/>
        </w:rPr>
        <w:t>2</w:t>
      </w:r>
      <w:r w:rsidR="00C47932" w:rsidRPr="005A0A59">
        <w:rPr>
          <w:sz w:val="26"/>
          <w:szCs w:val="26"/>
          <w:lang w:val="nl-NL"/>
        </w:rPr>
        <w:t>)</w:t>
      </w:r>
    </w:p>
    <w:p w14:paraId="497C3E0F" w14:textId="77777777" w:rsidR="00C62157" w:rsidRPr="00010F71" w:rsidRDefault="00C62157" w:rsidP="00375AEE">
      <w:pPr>
        <w:widowControl w:val="0"/>
        <w:numPr>
          <w:ilvl w:val="0"/>
          <w:numId w:val="6"/>
        </w:numPr>
        <w:tabs>
          <w:tab w:val="clear" w:pos="8640"/>
          <w:tab w:val="num" w:pos="360"/>
          <w:tab w:val="num" w:pos="3402"/>
        </w:tabs>
        <w:spacing w:line="360" w:lineRule="exact"/>
        <w:ind w:left="360"/>
        <w:jc w:val="both"/>
        <w:rPr>
          <w:sz w:val="26"/>
          <w:szCs w:val="26"/>
        </w:rPr>
      </w:pPr>
      <w:r w:rsidRPr="00010F71">
        <w:rPr>
          <w:sz w:val="26"/>
          <w:szCs w:val="26"/>
        </w:rPr>
        <w:t xml:space="preserve">Hệ số </w:t>
      </w:r>
      <w:r w:rsidRPr="00010F71">
        <w:rPr>
          <w:sz w:val="26"/>
          <w:szCs w:val="26"/>
          <w:lang w:val="nl-NL"/>
        </w:rPr>
        <w:t>nở</w:t>
      </w:r>
      <w:r w:rsidRPr="00010F71">
        <w:rPr>
          <w:sz w:val="26"/>
          <w:szCs w:val="26"/>
        </w:rPr>
        <w:t xml:space="preserve"> ngang:  </w:t>
      </w:r>
      <w:r w:rsidR="00857B17" w:rsidRPr="00010F71">
        <w:rPr>
          <w:sz w:val="26"/>
          <w:szCs w:val="26"/>
        </w:rPr>
        <w:tab/>
      </w:r>
      <w:r w:rsidRPr="00010F71">
        <w:rPr>
          <w:sz w:val="26"/>
          <w:szCs w:val="26"/>
        </w:rPr>
        <w:t>0,3</w:t>
      </w:r>
    </w:p>
    <w:p w14:paraId="3E65A668" w14:textId="0F7B7D2C" w:rsidR="00C62157" w:rsidRPr="00010F71" w:rsidRDefault="00CD75A6" w:rsidP="008730BD">
      <w:pPr>
        <w:pStyle w:val="Subtitle"/>
        <w:widowControl w:val="0"/>
        <w:spacing w:before="120" w:after="120" w:line="264" w:lineRule="auto"/>
        <w:jc w:val="both"/>
        <w:outlineLvl w:val="2"/>
        <w:rPr>
          <w:bCs/>
          <w:sz w:val="26"/>
          <w:szCs w:val="26"/>
        </w:rPr>
      </w:pPr>
      <w:bookmarkStart w:id="12" w:name="_Toc145308104"/>
      <w:r w:rsidRPr="00010F71">
        <w:rPr>
          <w:bCs/>
          <w:sz w:val="26"/>
          <w:szCs w:val="26"/>
        </w:rPr>
        <w:t>2</w:t>
      </w:r>
      <w:r w:rsidR="009F0DC6" w:rsidRPr="00010F71">
        <w:rPr>
          <w:bCs/>
          <w:sz w:val="26"/>
          <w:szCs w:val="26"/>
        </w:rPr>
        <w:t>.</w:t>
      </w:r>
      <w:r w:rsidRPr="00010F71">
        <w:rPr>
          <w:bCs/>
          <w:sz w:val="26"/>
          <w:szCs w:val="26"/>
        </w:rPr>
        <w:t>2</w:t>
      </w:r>
      <w:r w:rsidR="009F0DC6" w:rsidRPr="00010F71">
        <w:rPr>
          <w:bCs/>
          <w:sz w:val="26"/>
          <w:szCs w:val="26"/>
        </w:rPr>
        <w:t>.</w:t>
      </w:r>
      <w:r w:rsidR="00C62157" w:rsidRPr="00010F71">
        <w:rPr>
          <w:bCs/>
          <w:sz w:val="26"/>
          <w:szCs w:val="26"/>
        </w:rPr>
        <w:t>4</w:t>
      </w:r>
      <w:r w:rsidR="009F0DC6" w:rsidRPr="00010F71">
        <w:rPr>
          <w:bCs/>
          <w:sz w:val="26"/>
          <w:szCs w:val="26"/>
        </w:rPr>
        <w:t>.</w:t>
      </w:r>
      <w:r w:rsidR="00C62157" w:rsidRPr="00010F71">
        <w:rPr>
          <w:bCs/>
          <w:sz w:val="26"/>
          <w:szCs w:val="26"/>
        </w:rPr>
        <w:t xml:space="preserve"> Đặc trưng </w:t>
      </w:r>
      <w:r w:rsidR="000556CF" w:rsidRPr="00010F71">
        <w:rPr>
          <w:bCs/>
          <w:sz w:val="26"/>
          <w:szCs w:val="26"/>
          <w:lang w:val="en-US"/>
        </w:rPr>
        <w:t>cơ lý</w:t>
      </w:r>
      <w:r w:rsidR="00C62157" w:rsidRPr="00010F71">
        <w:rPr>
          <w:bCs/>
          <w:sz w:val="26"/>
          <w:szCs w:val="26"/>
        </w:rPr>
        <w:t xml:space="preserve"> của thép</w:t>
      </w:r>
      <w:bookmarkEnd w:id="12"/>
      <w:r w:rsidR="00C62157" w:rsidRPr="00010F71">
        <w:rPr>
          <w:bCs/>
          <w:sz w:val="26"/>
          <w:szCs w:val="26"/>
        </w:rPr>
        <w:t xml:space="preserve"> </w:t>
      </w:r>
    </w:p>
    <w:p w14:paraId="06836128" w14:textId="77777777" w:rsidR="00CD3B5E" w:rsidRPr="00585645" w:rsidRDefault="00CD3B5E" w:rsidP="00375AEE">
      <w:pPr>
        <w:widowControl w:val="0"/>
        <w:numPr>
          <w:ilvl w:val="0"/>
          <w:numId w:val="4"/>
        </w:numPr>
        <w:tabs>
          <w:tab w:val="num" w:pos="360"/>
        </w:tabs>
        <w:spacing w:line="360" w:lineRule="exact"/>
        <w:ind w:left="360"/>
        <w:jc w:val="both"/>
        <w:rPr>
          <w:sz w:val="26"/>
          <w:szCs w:val="26"/>
        </w:rPr>
      </w:pPr>
      <w:r w:rsidRPr="00585645">
        <w:rPr>
          <w:sz w:val="26"/>
          <w:szCs w:val="26"/>
        </w:rPr>
        <w:t xml:space="preserve">Vật </w:t>
      </w:r>
      <w:r w:rsidRPr="00585645">
        <w:rPr>
          <w:sz w:val="26"/>
          <w:szCs w:val="26"/>
          <w:lang w:val="vi-VN"/>
        </w:rPr>
        <w:t>liệu</w:t>
      </w:r>
      <w:r w:rsidRPr="00585645">
        <w:rPr>
          <w:sz w:val="26"/>
          <w:szCs w:val="26"/>
        </w:rPr>
        <w:t xml:space="preserve"> dùng để chế tạo cột điện theo quy định tại các bản vẽ thiết kế chế tạo cột. Cường độ của thép dùng chế tạo cột như sau:</w:t>
      </w:r>
    </w:p>
    <w:p w14:paraId="7932F4EC" w14:textId="77777777" w:rsidR="00CD3B5E" w:rsidRPr="00585645" w:rsidRDefault="00CD3B5E" w:rsidP="00375AEE">
      <w:pPr>
        <w:widowControl w:val="0"/>
        <w:numPr>
          <w:ilvl w:val="0"/>
          <w:numId w:val="9"/>
        </w:numPr>
        <w:tabs>
          <w:tab w:val="clear" w:pos="360"/>
          <w:tab w:val="num" w:pos="700"/>
        </w:tabs>
        <w:spacing w:before="60" w:line="360" w:lineRule="exact"/>
        <w:ind w:left="700"/>
        <w:jc w:val="both"/>
        <w:rPr>
          <w:sz w:val="26"/>
          <w:szCs w:val="26"/>
        </w:rPr>
      </w:pPr>
      <w:r w:rsidRPr="00585645">
        <w:rPr>
          <w:sz w:val="26"/>
          <w:szCs w:val="26"/>
          <w:lang w:val="it-IT" w:eastAsia="ar-SA"/>
        </w:rPr>
        <w:t>Thép</w:t>
      </w:r>
      <w:r w:rsidRPr="00585645">
        <w:rPr>
          <w:sz w:val="26"/>
          <w:szCs w:val="26"/>
        </w:rPr>
        <w:t xml:space="preserve"> góc có bề rộng cánh </w:t>
      </w:r>
      <w:r w:rsidRPr="00585645">
        <w:t>&lt;</w:t>
      </w:r>
      <w:r w:rsidRPr="00585645">
        <w:rPr>
          <w:sz w:val="26"/>
          <w:szCs w:val="26"/>
        </w:rPr>
        <w:t>1</w:t>
      </w:r>
      <w:r>
        <w:rPr>
          <w:sz w:val="26"/>
          <w:szCs w:val="26"/>
        </w:rPr>
        <w:t>2</w:t>
      </w:r>
      <w:r w:rsidRPr="00585645">
        <w:rPr>
          <w:sz w:val="26"/>
          <w:szCs w:val="26"/>
        </w:rPr>
        <w:t>0mm sử dụng thép thông dụng có cường độ theo giới hạn chảy và giới hạn bền như sau:</w:t>
      </w:r>
    </w:p>
    <w:p w14:paraId="32EB072F" w14:textId="77777777" w:rsidR="00CD3B5E" w:rsidRPr="00585645" w:rsidRDefault="00CD3B5E" w:rsidP="00375AEE">
      <w:pPr>
        <w:numPr>
          <w:ilvl w:val="0"/>
          <w:numId w:val="3"/>
        </w:numPr>
        <w:tabs>
          <w:tab w:val="clear" w:pos="3081"/>
        </w:tabs>
        <w:spacing w:line="360" w:lineRule="exact"/>
        <w:ind w:left="1134" w:hanging="425"/>
        <w:jc w:val="both"/>
        <w:rPr>
          <w:sz w:val="26"/>
          <w:szCs w:val="26"/>
        </w:rPr>
      </w:pPr>
      <w:r w:rsidRPr="00585645">
        <w:rPr>
          <w:sz w:val="26"/>
          <w:szCs w:val="26"/>
        </w:rPr>
        <w:t>Mác thép SS400 theo JIS G3101; CT38 theo TCVN 1765-75 hoặc tương đương.</w:t>
      </w:r>
    </w:p>
    <w:p w14:paraId="7D7F5CE1" w14:textId="77777777" w:rsidR="00CD3B5E" w:rsidRPr="00585645" w:rsidRDefault="00CD3B5E" w:rsidP="00375AEE">
      <w:pPr>
        <w:numPr>
          <w:ilvl w:val="0"/>
          <w:numId w:val="3"/>
        </w:numPr>
        <w:tabs>
          <w:tab w:val="clear" w:pos="3081"/>
        </w:tabs>
        <w:spacing w:line="360" w:lineRule="exact"/>
        <w:ind w:left="1134" w:hanging="425"/>
        <w:jc w:val="both"/>
        <w:rPr>
          <w:sz w:val="26"/>
          <w:szCs w:val="26"/>
        </w:rPr>
      </w:pPr>
      <w:r w:rsidRPr="00585645">
        <w:rPr>
          <w:sz w:val="26"/>
          <w:szCs w:val="26"/>
        </w:rPr>
        <w:t>Cường độ tiêu chuẩn theo giới hạn chảy f</w:t>
      </w:r>
      <w:r w:rsidRPr="00585645">
        <w:rPr>
          <w:sz w:val="26"/>
          <w:szCs w:val="26"/>
          <w:vertAlign w:val="subscript"/>
        </w:rPr>
        <w:t>y</w:t>
      </w:r>
      <w:r w:rsidRPr="00585645">
        <w:rPr>
          <w:sz w:val="26"/>
          <w:szCs w:val="26"/>
          <w:vertAlign w:val="subscript"/>
        </w:rPr>
        <w:tab/>
      </w:r>
      <w:r w:rsidRPr="00585645">
        <w:rPr>
          <w:sz w:val="26"/>
          <w:szCs w:val="26"/>
        </w:rPr>
        <w:t>: 245 N/mm</w:t>
      </w:r>
      <w:r w:rsidRPr="00585645">
        <w:rPr>
          <w:sz w:val="26"/>
          <w:szCs w:val="26"/>
          <w:vertAlign w:val="superscript"/>
        </w:rPr>
        <w:t xml:space="preserve">2 </w:t>
      </w:r>
    </w:p>
    <w:p w14:paraId="1A1B1688" w14:textId="77777777" w:rsidR="00CD3B5E" w:rsidRPr="00585645" w:rsidRDefault="00CD3B5E" w:rsidP="00375AEE">
      <w:pPr>
        <w:numPr>
          <w:ilvl w:val="0"/>
          <w:numId w:val="3"/>
        </w:numPr>
        <w:tabs>
          <w:tab w:val="clear" w:pos="3081"/>
        </w:tabs>
        <w:spacing w:line="360" w:lineRule="exact"/>
        <w:ind w:left="1134" w:hanging="425"/>
        <w:jc w:val="both"/>
        <w:rPr>
          <w:sz w:val="26"/>
          <w:szCs w:val="26"/>
        </w:rPr>
      </w:pPr>
      <w:r w:rsidRPr="00585645">
        <w:rPr>
          <w:sz w:val="26"/>
          <w:szCs w:val="26"/>
        </w:rPr>
        <w:t>Cường độ tiêu chuẩn theo giới hạn bền f</w:t>
      </w:r>
      <w:r w:rsidRPr="00585645">
        <w:rPr>
          <w:sz w:val="26"/>
          <w:szCs w:val="26"/>
          <w:vertAlign w:val="subscript"/>
        </w:rPr>
        <w:t>u</w:t>
      </w:r>
      <w:r w:rsidRPr="00585645">
        <w:rPr>
          <w:sz w:val="26"/>
          <w:szCs w:val="26"/>
        </w:rPr>
        <w:tab/>
        <w:t xml:space="preserve">: </w:t>
      </w:r>
      <w:r w:rsidRPr="00585645">
        <w:rPr>
          <w:sz w:val="26"/>
          <w:szCs w:val="26"/>
          <w:lang w:eastAsia="ar-SA"/>
        </w:rPr>
        <w:t xml:space="preserve">400 </w:t>
      </w:r>
      <w:r w:rsidRPr="00585645">
        <w:rPr>
          <w:rFonts w:ascii="Symbol" w:hAnsi="Symbol" w:cs="VNI-Times"/>
          <w:sz w:val="26"/>
          <w:szCs w:val="26"/>
          <w:lang w:eastAsia="ar-SA"/>
        </w:rPr>
        <w:t></w:t>
      </w:r>
      <w:r w:rsidRPr="00585645">
        <w:rPr>
          <w:sz w:val="26"/>
          <w:szCs w:val="26"/>
          <w:lang w:eastAsia="ar-SA"/>
        </w:rPr>
        <w:t>510 N/mm</w:t>
      </w:r>
      <w:r w:rsidRPr="00585645">
        <w:rPr>
          <w:sz w:val="26"/>
          <w:szCs w:val="26"/>
          <w:vertAlign w:val="superscript"/>
          <w:lang w:eastAsia="ar-SA"/>
        </w:rPr>
        <w:t>2</w:t>
      </w:r>
      <w:r w:rsidRPr="00585645">
        <w:rPr>
          <w:sz w:val="26"/>
          <w:szCs w:val="26"/>
          <w:lang w:eastAsia="ar-SA"/>
        </w:rPr>
        <w:t>.</w:t>
      </w:r>
    </w:p>
    <w:p w14:paraId="1C3C1D60" w14:textId="77777777" w:rsidR="00CD3B5E" w:rsidRPr="00585645" w:rsidRDefault="00CD3B5E" w:rsidP="00375AEE">
      <w:pPr>
        <w:widowControl w:val="0"/>
        <w:numPr>
          <w:ilvl w:val="0"/>
          <w:numId w:val="9"/>
        </w:numPr>
        <w:tabs>
          <w:tab w:val="clear" w:pos="360"/>
          <w:tab w:val="num" w:pos="700"/>
        </w:tabs>
        <w:spacing w:before="60" w:line="360" w:lineRule="exact"/>
        <w:ind w:left="700"/>
        <w:jc w:val="both"/>
        <w:rPr>
          <w:sz w:val="26"/>
          <w:szCs w:val="26"/>
        </w:rPr>
      </w:pPr>
      <w:r w:rsidRPr="00585645">
        <w:rPr>
          <w:bCs/>
          <w:sz w:val="26"/>
          <w:szCs w:val="26"/>
        </w:rPr>
        <w:t>Thép</w:t>
      </w:r>
      <w:r w:rsidRPr="00585645">
        <w:rPr>
          <w:sz w:val="26"/>
          <w:szCs w:val="26"/>
        </w:rPr>
        <w:t xml:space="preserve"> góc có bề rộng cánh </w:t>
      </w:r>
      <w:r w:rsidRPr="00585645">
        <w:rPr>
          <w:szCs w:val="26"/>
        </w:rPr>
        <w:sym w:font="Symbol" w:char="F0B3"/>
      </w:r>
      <w:r w:rsidRPr="00585645">
        <w:rPr>
          <w:sz w:val="26"/>
          <w:szCs w:val="26"/>
        </w:rPr>
        <w:t>1</w:t>
      </w:r>
      <w:r>
        <w:rPr>
          <w:sz w:val="26"/>
          <w:szCs w:val="26"/>
        </w:rPr>
        <w:t>2</w:t>
      </w:r>
      <w:r w:rsidRPr="00585645">
        <w:rPr>
          <w:sz w:val="26"/>
          <w:szCs w:val="26"/>
        </w:rPr>
        <w:t>0mm sử dụng thép mác cao có cường độ theo giới hạn chảy và giới hạn bền như sau:</w:t>
      </w:r>
    </w:p>
    <w:p w14:paraId="493FA7AB" w14:textId="77777777" w:rsidR="00CD3B5E" w:rsidRPr="00585645" w:rsidRDefault="00CD3B5E" w:rsidP="00375AEE">
      <w:pPr>
        <w:numPr>
          <w:ilvl w:val="0"/>
          <w:numId w:val="3"/>
        </w:numPr>
        <w:tabs>
          <w:tab w:val="clear" w:pos="3081"/>
        </w:tabs>
        <w:spacing w:line="360" w:lineRule="exact"/>
        <w:ind w:left="1134" w:hanging="425"/>
        <w:jc w:val="both"/>
        <w:rPr>
          <w:sz w:val="26"/>
          <w:szCs w:val="26"/>
        </w:rPr>
      </w:pPr>
      <w:r w:rsidRPr="00585645">
        <w:rPr>
          <w:sz w:val="26"/>
          <w:szCs w:val="26"/>
        </w:rPr>
        <w:t>Mác thép SS540 theo tiêu chuẩn JIS G3101 hoặc tương đương.</w:t>
      </w:r>
    </w:p>
    <w:p w14:paraId="2A102303" w14:textId="77777777" w:rsidR="00CD3B5E" w:rsidRPr="00585645" w:rsidRDefault="00CD3B5E" w:rsidP="00375AEE">
      <w:pPr>
        <w:numPr>
          <w:ilvl w:val="0"/>
          <w:numId w:val="3"/>
        </w:numPr>
        <w:tabs>
          <w:tab w:val="clear" w:pos="3081"/>
        </w:tabs>
        <w:spacing w:line="360" w:lineRule="exact"/>
        <w:ind w:left="1134" w:hanging="425"/>
        <w:jc w:val="both"/>
        <w:rPr>
          <w:sz w:val="26"/>
          <w:szCs w:val="26"/>
          <w:lang w:val="it-IT"/>
        </w:rPr>
      </w:pPr>
      <w:r w:rsidRPr="00585645">
        <w:rPr>
          <w:sz w:val="26"/>
          <w:szCs w:val="26"/>
          <w:lang w:val="it-IT"/>
        </w:rPr>
        <w:t>Cường độ tiêu chuẩn theo giới hạn chảy f</w:t>
      </w:r>
      <w:r w:rsidRPr="00585645">
        <w:rPr>
          <w:sz w:val="26"/>
          <w:szCs w:val="26"/>
          <w:vertAlign w:val="subscript"/>
          <w:lang w:val="it-IT"/>
        </w:rPr>
        <w:t>y</w:t>
      </w:r>
      <w:r w:rsidRPr="00585645">
        <w:rPr>
          <w:sz w:val="26"/>
          <w:szCs w:val="26"/>
          <w:lang w:val="it-IT"/>
        </w:rPr>
        <w:tab/>
        <w:t>: 400 N/mm</w:t>
      </w:r>
      <w:r w:rsidRPr="00585645">
        <w:rPr>
          <w:sz w:val="26"/>
          <w:szCs w:val="26"/>
          <w:vertAlign w:val="superscript"/>
          <w:lang w:val="it-IT"/>
        </w:rPr>
        <w:t>2</w:t>
      </w:r>
      <w:r w:rsidRPr="00585645">
        <w:rPr>
          <w:sz w:val="26"/>
          <w:szCs w:val="26"/>
          <w:lang w:val="it-IT"/>
        </w:rPr>
        <w:t xml:space="preserve"> (δ </w:t>
      </w:r>
      <w:r w:rsidRPr="00585645">
        <w:rPr>
          <w:sz w:val="26"/>
          <w:szCs w:val="26"/>
          <w:lang w:val="it-IT"/>
        </w:rPr>
        <w:sym w:font="Symbol" w:char="F0A3"/>
      </w:r>
      <w:r w:rsidRPr="00585645">
        <w:rPr>
          <w:sz w:val="26"/>
          <w:szCs w:val="26"/>
          <w:lang w:val="it-IT"/>
        </w:rPr>
        <w:t>16mm)</w:t>
      </w:r>
    </w:p>
    <w:p w14:paraId="481C0667" w14:textId="77777777" w:rsidR="00CD3B5E" w:rsidRPr="00585645" w:rsidRDefault="00CD3B5E" w:rsidP="00375AEE">
      <w:pPr>
        <w:numPr>
          <w:ilvl w:val="0"/>
          <w:numId w:val="3"/>
        </w:numPr>
        <w:tabs>
          <w:tab w:val="clear" w:pos="3081"/>
        </w:tabs>
        <w:spacing w:line="360" w:lineRule="exact"/>
        <w:ind w:left="1134" w:hanging="425"/>
        <w:jc w:val="both"/>
        <w:rPr>
          <w:sz w:val="26"/>
          <w:szCs w:val="26"/>
          <w:lang w:val="it-IT"/>
        </w:rPr>
      </w:pPr>
      <w:r w:rsidRPr="00585645">
        <w:rPr>
          <w:sz w:val="26"/>
          <w:szCs w:val="26"/>
          <w:lang w:val="it-IT"/>
        </w:rPr>
        <w:t>Cường độ tiêu chuẩn theo giới hạn chảy f</w:t>
      </w:r>
      <w:r w:rsidRPr="00585645">
        <w:rPr>
          <w:sz w:val="26"/>
          <w:szCs w:val="26"/>
          <w:vertAlign w:val="subscript"/>
          <w:lang w:val="it-IT"/>
        </w:rPr>
        <w:t>y</w:t>
      </w:r>
      <w:r w:rsidRPr="00585645">
        <w:rPr>
          <w:sz w:val="26"/>
          <w:szCs w:val="26"/>
          <w:lang w:val="it-IT"/>
        </w:rPr>
        <w:tab/>
        <w:t>: 390 N/mm</w:t>
      </w:r>
      <w:r w:rsidRPr="00585645">
        <w:rPr>
          <w:sz w:val="26"/>
          <w:szCs w:val="26"/>
          <w:vertAlign w:val="superscript"/>
          <w:lang w:val="it-IT"/>
        </w:rPr>
        <w:t>2</w:t>
      </w:r>
      <w:r w:rsidRPr="00585645">
        <w:rPr>
          <w:sz w:val="26"/>
          <w:szCs w:val="26"/>
          <w:lang w:val="it-IT"/>
        </w:rPr>
        <w:t xml:space="preserve"> (16 &lt; δ </w:t>
      </w:r>
      <w:r w:rsidRPr="00585645">
        <w:rPr>
          <w:sz w:val="26"/>
          <w:szCs w:val="26"/>
          <w:lang w:val="it-IT"/>
        </w:rPr>
        <w:sym w:font="Symbol" w:char="F0A3"/>
      </w:r>
      <w:r w:rsidRPr="00585645">
        <w:rPr>
          <w:sz w:val="26"/>
          <w:szCs w:val="26"/>
          <w:lang w:val="it-IT"/>
        </w:rPr>
        <w:t xml:space="preserve"> 40mm)</w:t>
      </w:r>
    </w:p>
    <w:p w14:paraId="762E6EDD" w14:textId="77777777" w:rsidR="00CD3B5E" w:rsidRPr="00585645" w:rsidRDefault="00CD3B5E" w:rsidP="00375AEE">
      <w:pPr>
        <w:numPr>
          <w:ilvl w:val="0"/>
          <w:numId w:val="3"/>
        </w:numPr>
        <w:tabs>
          <w:tab w:val="clear" w:pos="3081"/>
        </w:tabs>
        <w:spacing w:line="360" w:lineRule="exact"/>
        <w:ind w:left="1134" w:hanging="425"/>
        <w:jc w:val="both"/>
        <w:rPr>
          <w:sz w:val="26"/>
          <w:szCs w:val="26"/>
          <w:lang w:val="it-IT"/>
        </w:rPr>
      </w:pPr>
      <w:r w:rsidRPr="00585645">
        <w:rPr>
          <w:sz w:val="26"/>
          <w:szCs w:val="26"/>
          <w:lang w:val="it-IT"/>
        </w:rPr>
        <w:t>Cường độ tiêu chuẩn theo giới hạn bền f</w:t>
      </w:r>
      <w:r w:rsidRPr="00585645">
        <w:rPr>
          <w:sz w:val="26"/>
          <w:szCs w:val="26"/>
          <w:vertAlign w:val="subscript"/>
          <w:lang w:val="it-IT"/>
        </w:rPr>
        <w:t>u</w:t>
      </w:r>
      <w:r w:rsidRPr="00585645">
        <w:rPr>
          <w:sz w:val="26"/>
          <w:szCs w:val="26"/>
          <w:lang w:val="it-IT"/>
        </w:rPr>
        <w:tab/>
        <w:t>: 540 N/mm</w:t>
      </w:r>
      <w:r w:rsidRPr="00585645">
        <w:rPr>
          <w:sz w:val="26"/>
          <w:szCs w:val="26"/>
          <w:vertAlign w:val="superscript"/>
          <w:lang w:val="it-IT"/>
        </w:rPr>
        <w:t>2</w:t>
      </w:r>
    </w:p>
    <w:p w14:paraId="6E5FFF21" w14:textId="77777777" w:rsidR="00CD3B5E" w:rsidRPr="004401F8" w:rsidRDefault="00CD3B5E" w:rsidP="00375AEE">
      <w:pPr>
        <w:widowControl w:val="0"/>
        <w:numPr>
          <w:ilvl w:val="0"/>
          <w:numId w:val="9"/>
        </w:numPr>
        <w:tabs>
          <w:tab w:val="clear" w:pos="360"/>
          <w:tab w:val="num" w:pos="700"/>
        </w:tabs>
        <w:spacing w:before="60" w:line="360" w:lineRule="exact"/>
        <w:ind w:left="700"/>
        <w:jc w:val="both"/>
        <w:rPr>
          <w:sz w:val="26"/>
          <w:szCs w:val="26"/>
        </w:rPr>
      </w:pPr>
      <w:r w:rsidRPr="00585645">
        <w:rPr>
          <w:sz w:val="26"/>
          <w:szCs w:val="26"/>
        </w:rPr>
        <w:t>Thép tấm</w:t>
      </w:r>
      <w:r w:rsidRPr="00585645">
        <w:rPr>
          <w:sz w:val="26"/>
          <w:lang w:val="pt-BR"/>
        </w:rPr>
        <w:t>:</w:t>
      </w:r>
    </w:p>
    <w:p w14:paraId="73CB9616" w14:textId="77777777" w:rsidR="00CD3B5E" w:rsidRPr="00F30D63" w:rsidRDefault="00CD3B5E" w:rsidP="00375AEE">
      <w:pPr>
        <w:pStyle w:val="ListParagraph"/>
        <w:widowControl w:val="0"/>
        <w:numPr>
          <w:ilvl w:val="1"/>
          <w:numId w:val="9"/>
        </w:numPr>
        <w:tabs>
          <w:tab w:val="left" w:pos="426"/>
        </w:tabs>
        <w:autoSpaceDE w:val="0"/>
        <w:autoSpaceDN w:val="0"/>
        <w:spacing w:before="118"/>
        <w:contextualSpacing w:val="0"/>
        <w:jc w:val="left"/>
        <w:rPr>
          <w:sz w:val="26"/>
          <w:szCs w:val="26"/>
          <w:lang w:val="vi-VN"/>
        </w:rPr>
      </w:pPr>
      <w:r w:rsidRPr="00F30D63">
        <w:rPr>
          <w:sz w:val="26"/>
          <w:szCs w:val="26"/>
          <w:lang w:val="vi-VN"/>
        </w:rPr>
        <w:t xml:space="preserve">Đối với thép tấm có bề dầy  δ </w:t>
      </w:r>
      <w:r w:rsidRPr="00F30D63">
        <w:rPr>
          <w:sz w:val="26"/>
          <w:szCs w:val="26"/>
        </w:rPr>
        <w:t>&lt;</w:t>
      </w:r>
      <w:r w:rsidRPr="00F30D63">
        <w:rPr>
          <w:sz w:val="26"/>
          <w:szCs w:val="26"/>
          <w:lang w:val="vi-VN"/>
        </w:rPr>
        <w:t xml:space="preserve"> 1</w:t>
      </w:r>
      <w:r w:rsidRPr="00F30D63">
        <w:rPr>
          <w:sz w:val="26"/>
          <w:szCs w:val="26"/>
        </w:rPr>
        <w:t>6</w:t>
      </w:r>
      <w:r w:rsidRPr="00F30D63">
        <w:rPr>
          <w:sz w:val="26"/>
          <w:szCs w:val="26"/>
          <w:lang w:val="vi-VN"/>
        </w:rPr>
        <w:t>mm:</w:t>
      </w:r>
    </w:p>
    <w:p w14:paraId="6449C8FE" w14:textId="77777777" w:rsidR="00CD3B5E" w:rsidRPr="004401F8" w:rsidRDefault="00CD3B5E" w:rsidP="00375AEE">
      <w:pPr>
        <w:numPr>
          <w:ilvl w:val="0"/>
          <w:numId w:val="3"/>
        </w:numPr>
        <w:tabs>
          <w:tab w:val="clear" w:pos="3081"/>
        </w:tabs>
        <w:spacing w:line="360" w:lineRule="exact"/>
        <w:ind w:left="1134" w:hanging="425"/>
        <w:jc w:val="both"/>
        <w:rPr>
          <w:sz w:val="26"/>
          <w:szCs w:val="26"/>
          <w:lang w:val="it-IT"/>
        </w:rPr>
      </w:pPr>
      <w:r w:rsidRPr="004401F8">
        <w:rPr>
          <w:sz w:val="26"/>
          <w:szCs w:val="26"/>
          <w:lang w:val="it-IT"/>
        </w:rPr>
        <w:t>Mác thép SS400 theo tiêu chuẩn JIS G3101 hoặc tương đương.</w:t>
      </w:r>
    </w:p>
    <w:p w14:paraId="7DB0B3FA" w14:textId="77777777" w:rsidR="00CD3B5E" w:rsidRPr="004401F8" w:rsidRDefault="00CD3B5E" w:rsidP="00375AEE">
      <w:pPr>
        <w:numPr>
          <w:ilvl w:val="0"/>
          <w:numId w:val="3"/>
        </w:numPr>
        <w:tabs>
          <w:tab w:val="clear" w:pos="3081"/>
        </w:tabs>
        <w:spacing w:line="360" w:lineRule="exact"/>
        <w:ind w:left="1134" w:hanging="425"/>
        <w:jc w:val="both"/>
        <w:rPr>
          <w:sz w:val="26"/>
          <w:szCs w:val="26"/>
          <w:lang w:val="it-IT"/>
        </w:rPr>
      </w:pPr>
      <w:r w:rsidRPr="004401F8">
        <w:rPr>
          <w:sz w:val="26"/>
          <w:szCs w:val="26"/>
          <w:lang w:val="it-IT"/>
        </w:rPr>
        <w:lastRenderedPageBreak/>
        <w:t>Cường độ tiêu chuẩn theo giới hạn chảy fy</w:t>
      </w:r>
      <w:r w:rsidRPr="004401F8">
        <w:rPr>
          <w:sz w:val="26"/>
          <w:szCs w:val="26"/>
          <w:lang w:val="it-IT"/>
        </w:rPr>
        <w:tab/>
        <w:t>: 245 N/mm</w:t>
      </w:r>
      <w:r w:rsidRPr="004401F8">
        <w:rPr>
          <w:sz w:val="26"/>
          <w:szCs w:val="26"/>
          <w:vertAlign w:val="superscript"/>
          <w:lang w:val="it-IT"/>
        </w:rPr>
        <w:t>2</w:t>
      </w:r>
      <w:r w:rsidRPr="004401F8">
        <w:rPr>
          <w:sz w:val="26"/>
          <w:szCs w:val="26"/>
          <w:lang w:val="it-IT"/>
        </w:rPr>
        <w:t xml:space="preserve"> </w:t>
      </w:r>
    </w:p>
    <w:p w14:paraId="7EF579C0" w14:textId="77777777" w:rsidR="00CD3B5E" w:rsidRPr="00F30D63" w:rsidRDefault="00CD3B5E" w:rsidP="00375AEE">
      <w:pPr>
        <w:numPr>
          <w:ilvl w:val="0"/>
          <w:numId w:val="3"/>
        </w:numPr>
        <w:tabs>
          <w:tab w:val="clear" w:pos="3081"/>
        </w:tabs>
        <w:spacing w:line="360" w:lineRule="exact"/>
        <w:ind w:left="1134" w:hanging="425"/>
        <w:jc w:val="both"/>
        <w:rPr>
          <w:sz w:val="26"/>
          <w:szCs w:val="26"/>
          <w:lang w:val="vi-VN"/>
        </w:rPr>
      </w:pPr>
      <w:r w:rsidRPr="004401F8">
        <w:rPr>
          <w:sz w:val="26"/>
          <w:szCs w:val="26"/>
          <w:lang w:val="it-IT"/>
        </w:rPr>
        <w:t>Cường độ tiêu chuẩn theo giới hạn bền fu</w:t>
      </w:r>
      <w:r w:rsidRPr="004401F8">
        <w:rPr>
          <w:sz w:val="26"/>
          <w:szCs w:val="26"/>
          <w:lang w:val="it-IT"/>
        </w:rPr>
        <w:tab/>
        <w:t>: 400-:-510 N/mm</w:t>
      </w:r>
      <w:r w:rsidRPr="004401F8">
        <w:rPr>
          <w:sz w:val="26"/>
          <w:szCs w:val="26"/>
          <w:vertAlign w:val="superscript"/>
          <w:lang w:val="it-IT"/>
        </w:rPr>
        <w:t>2</w:t>
      </w:r>
    </w:p>
    <w:p w14:paraId="2A4CA560" w14:textId="77777777" w:rsidR="00CD3B5E" w:rsidRPr="00F30D63" w:rsidRDefault="00CD3B5E" w:rsidP="00375AEE">
      <w:pPr>
        <w:pStyle w:val="ListParagraph"/>
        <w:widowControl w:val="0"/>
        <w:numPr>
          <w:ilvl w:val="1"/>
          <w:numId w:val="9"/>
        </w:numPr>
        <w:tabs>
          <w:tab w:val="left" w:pos="426"/>
        </w:tabs>
        <w:autoSpaceDE w:val="0"/>
        <w:autoSpaceDN w:val="0"/>
        <w:spacing w:before="118"/>
        <w:contextualSpacing w:val="0"/>
        <w:jc w:val="left"/>
        <w:rPr>
          <w:sz w:val="26"/>
          <w:szCs w:val="26"/>
          <w:lang w:val="vi-VN"/>
        </w:rPr>
      </w:pPr>
      <w:r w:rsidRPr="004401F8">
        <w:rPr>
          <w:sz w:val="26"/>
          <w:szCs w:val="26"/>
          <w:lang w:val="vi-VN"/>
        </w:rPr>
        <w:t>Đối</w:t>
      </w:r>
      <w:r w:rsidRPr="00F30D63">
        <w:rPr>
          <w:sz w:val="26"/>
          <w:szCs w:val="26"/>
          <w:lang w:val="vi-VN"/>
        </w:rPr>
        <w:t xml:space="preserve"> với thép tấm có bề dầy δ ≥ 1</w:t>
      </w:r>
      <w:r w:rsidRPr="004401F8">
        <w:rPr>
          <w:sz w:val="26"/>
          <w:szCs w:val="26"/>
          <w:lang w:val="vi-VN"/>
        </w:rPr>
        <w:t>6</w:t>
      </w:r>
      <w:r w:rsidRPr="00F30D63">
        <w:rPr>
          <w:sz w:val="26"/>
          <w:szCs w:val="26"/>
          <w:lang w:val="vi-VN"/>
        </w:rPr>
        <w:t>mm:</w:t>
      </w:r>
    </w:p>
    <w:p w14:paraId="597119A2" w14:textId="77777777" w:rsidR="00CD3B5E" w:rsidRPr="004401F8" w:rsidRDefault="00CD3B5E" w:rsidP="00375AEE">
      <w:pPr>
        <w:numPr>
          <w:ilvl w:val="0"/>
          <w:numId w:val="3"/>
        </w:numPr>
        <w:tabs>
          <w:tab w:val="clear" w:pos="3081"/>
        </w:tabs>
        <w:spacing w:line="360" w:lineRule="exact"/>
        <w:ind w:left="1134" w:hanging="425"/>
        <w:jc w:val="both"/>
        <w:rPr>
          <w:sz w:val="26"/>
          <w:szCs w:val="26"/>
          <w:lang w:val="it-IT"/>
        </w:rPr>
      </w:pPr>
      <w:r w:rsidRPr="004401F8">
        <w:rPr>
          <w:sz w:val="26"/>
          <w:szCs w:val="26"/>
          <w:lang w:val="it-IT"/>
        </w:rPr>
        <w:t>Mác thép SM490A theo tiêu chuẩn JIS G3106 hoặc tương đương.</w:t>
      </w:r>
    </w:p>
    <w:p w14:paraId="62F139CF" w14:textId="77777777" w:rsidR="00CD3B5E" w:rsidRPr="004401F8" w:rsidRDefault="00CD3B5E" w:rsidP="00375AEE">
      <w:pPr>
        <w:numPr>
          <w:ilvl w:val="0"/>
          <w:numId w:val="3"/>
        </w:numPr>
        <w:tabs>
          <w:tab w:val="clear" w:pos="3081"/>
        </w:tabs>
        <w:spacing w:line="360" w:lineRule="exact"/>
        <w:ind w:left="1134" w:hanging="425"/>
        <w:jc w:val="both"/>
        <w:rPr>
          <w:sz w:val="26"/>
          <w:szCs w:val="26"/>
          <w:lang w:val="it-IT"/>
        </w:rPr>
      </w:pPr>
      <w:r w:rsidRPr="004401F8">
        <w:rPr>
          <w:sz w:val="26"/>
          <w:szCs w:val="26"/>
          <w:lang w:val="it-IT"/>
        </w:rPr>
        <w:t>Cường độ tiêu chuẩn theo giới hạn chảy fy</w:t>
      </w:r>
      <w:r w:rsidRPr="004401F8">
        <w:rPr>
          <w:sz w:val="26"/>
          <w:szCs w:val="26"/>
          <w:lang w:val="it-IT"/>
        </w:rPr>
        <w:tab/>
        <w:t>: 315 N/mm</w:t>
      </w:r>
      <w:r w:rsidRPr="004401F8">
        <w:rPr>
          <w:sz w:val="26"/>
          <w:szCs w:val="26"/>
          <w:vertAlign w:val="superscript"/>
          <w:lang w:val="it-IT"/>
        </w:rPr>
        <w:t>2</w:t>
      </w:r>
      <w:r w:rsidRPr="004401F8">
        <w:rPr>
          <w:sz w:val="26"/>
          <w:szCs w:val="26"/>
          <w:lang w:val="it-IT"/>
        </w:rPr>
        <w:t xml:space="preserve"> </w:t>
      </w:r>
    </w:p>
    <w:p w14:paraId="5B43B1DC" w14:textId="77777777" w:rsidR="00CD3B5E" w:rsidRPr="004401F8" w:rsidRDefault="00CD3B5E" w:rsidP="00375AEE">
      <w:pPr>
        <w:numPr>
          <w:ilvl w:val="0"/>
          <w:numId w:val="3"/>
        </w:numPr>
        <w:tabs>
          <w:tab w:val="clear" w:pos="3081"/>
        </w:tabs>
        <w:spacing w:line="360" w:lineRule="exact"/>
        <w:ind w:left="1134" w:hanging="425"/>
        <w:jc w:val="both"/>
        <w:rPr>
          <w:sz w:val="26"/>
          <w:szCs w:val="26"/>
          <w:lang w:val="it-IT"/>
        </w:rPr>
      </w:pPr>
      <w:r w:rsidRPr="004401F8">
        <w:rPr>
          <w:sz w:val="26"/>
          <w:szCs w:val="26"/>
          <w:lang w:val="it-IT"/>
        </w:rPr>
        <w:t>Cường độ tiêu chuẩn theo giới hạn bền fu</w:t>
      </w:r>
      <w:r w:rsidRPr="004401F8">
        <w:rPr>
          <w:sz w:val="26"/>
          <w:szCs w:val="26"/>
          <w:lang w:val="it-IT"/>
        </w:rPr>
        <w:tab/>
        <w:t>: 490-:-510 N/mm</w:t>
      </w:r>
      <w:r w:rsidRPr="004401F8">
        <w:rPr>
          <w:sz w:val="26"/>
          <w:szCs w:val="26"/>
          <w:vertAlign w:val="superscript"/>
          <w:lang w:val="it-IT"/>
        </w:rPr>
        <w:t>2</w:t>
      </w:r>
    </w:p>
    <w:p w14:paraId="6EFDA66A" w14:textId="4E5C3E65" w:rsidR="00F131D7" w:rsidRPr="00CD3B5E" w:rsidRDefault="00CD3B5E" w:rsidP="001731A5">
      <w:pPr>
        <w:spacing w:after="60" w:line="288" w:lineRule="auto"/>
        <w:rPr>
          <w:sz w:val="26"/>
          <w:szCs w:val="26"/>
          <w:vertAlign w:val="superscript"/>
          <w:lang w:val="it-IT"/>
        </w:rPr>
      </w:pPr>
      <w:r w:rsidRPr="00252BB1">
        <w:rPr>
          <w:sz w:val="26"/>
          <w:szCs w:val="26"/>
          <w:lang w:val="it-IT"/>
        </w:rPr>
        <w:t xml:space="preserve">-  </w:t>
      </w:r>
      <w:r w:rsidRPr="00252BB1">
        <w:rPr>
          <w:iCs/>
          <w:sz w:val="26"/>
          <w:szCs w:val="26"/>
          <w:lang w:val="it-IT"/>
        </w:rPr>
        <w:t>Chủng loại thép sử dụng cụ thể sẽ tùy thuộc chiều dày và các yếu tố khác, được chỉ định theo bản vẽ thiết kế được cung cấp</w:t>
      </w:r>
      <w:r w:rsidR="00F131D7" w:rsidRPr="00CD3B5E">
        <w:rPr>
          <w:iCs/>
          <w:sz w:val="26"/>
          <w:szCs w:val="26"/>
          <w:lang w:val="it-IT"/>
        </w:rPr>
        <w:t>;</w:t>
      </w:r>
    </w:p>
    <w:p w14:paraId="7491346B" w14:textId="05776646" w:rsidR="00C62157" w:rsidRPr="00585645" w:rsidRDefault="00CD75A6" w:rsidP="008730BD">
      <w:pPr>
        <w:pStyle w:val="Subtitle"/>
        <w:widowControl w:val="0"/>
        <w:spacing w:before="120" w:after="120" w:line="264" w:lineRule="auto"/>
        <w:jc w:val="both"/>
        <w:outlineLvl w:val="2"/>
        <w:rPr>
          <w:bCs/>
          <w:sz w:val="26"/>
          <w:szCs w:val="26"/>
        </w:rPr>
      </w:pPr>
      <w:bookmarkStart w:id="13" w:name="_Toc145308105"/>
      <w:r w:rsidRPr="00585645">
        <w:rPr>
          <w:bCs/>
          <w:sz w:val="26"/>
          <w:szCs w:val="26"/>
        </w:rPr>
        <w:t>2</w:t>
      </w:r>
      <w:r w:rsidR="009F0DC6" w:rsidRPr="00585645">
        <w:rPr>
          <w:bCs/>
          <w:sz w:val="26"/>
          <w:szCs w:val="26"/>
        </w:rPr>
        <w:t>.</w:t>
      </w:r>
      <w:r w:rsidRPr="00585645">
        <w:rPr>
          <w:bCs/>
          <w:sz w:val="26"/>
          <w:szCs w:val="26"/>
        </w:rPr>
        <w:t>2</w:t>
      </w:r>
      <w:r w:rsidR="009F0DC6" w:rsidRPr="00585645">
        <w:rPr>
          <w:bCs/>
          <w:sz w:val="26"/>
          <w:szCs w:val="26"/>
        </w:rPr>
        <w:t>.</w:t>
      </w:r>
      <w:r w:rsidR="00C62157" w:rsidRPr="00585645">
        <w:rPr>
          <w:bCs/>
          <w:sz w:val="26"/>
          <w:szCs w:val="26"/>
        </w:rPr>
        <w:t>5</w:t>
      </w:r>
      <w:r w:rsidR="009F0DC6" w:rsidRPr="00585645">
        <w:rPr>
          <w:bCs/>
          <w:sz w:val="26"/>
          <w:szCs w:val="26"/>
        </w:rPr>
        <w:t>.</w:t>
      </w:r>
      <w:r w:rsidR="00C62157" w:rsidRPr="00585645">
        <w:rPr>
          <w:bCs/>
          <w:sz w:val="26"/>
          <w:szCs w:val="26"/>
        </w:rPr>
        <w:t xml:space="preserve"> </w:t>
      </w:r>
      <w:r w:rsidR="00F0304F" w:rsidRPr="00CD3B5E">
        <w:rPr>
          <w:bCs/>
          <w:sz w:val="26"/>
          <w:szCs w:val="26"/>
          <w:lang w:val="it-IT"/>
        </w:rPr>
        <w:t>L</w:t>
      </w:r>
      <w:r w:rsidR="00C62157" w:rsidRPr="00585645">
        <w:rPr>
          <w:bCs/>
          <w:sz w:val="26"/>
          <w:szCs w:val="26"/>
        </w:rPr>
        <w:t>iên kết</w:t>
      </w:r>
      <w:bookmarkEnd w:id="13"/>
      <w:r w:rsidR="00C62157" w:rsidRPr="00585645">
        <w:rPr>
          <w:bCs/>
          <w:sz w:val="26"/>
          <w:szCs w:val="26"/>
        </w:rPr>
        <w:t xml:space="preserve"> </w:t>
      </w:r>
    </w:p>
    <w:p w14:paraId="5457A2DA" w14:textId="728619CE" w:rsidR="008F12A3" w:rsidRPr="001905CC" w:rsidRDefault="00C62157" w:rsidP="001905CC">
      <w:pPr>
        <w:spacing w:before="120" w:line="264" w:lineRule="auto"/>
        <w:jc w:val="both"/>
        <w:rPr>
          <w:b/>
          <w:bCs/>
          <w:sz w:val="26"/>
          <w:szCs w:val="26"/>
          <w:lang w:val="it-IT"/>
        </w:rPr>
      </w:pPr>
      <w:r w:rsidRPr="00CD3B5E">
        <w:rPr>
          <w:b/>
          <w:bCs/>
          <w:sz w:val="26"/>
          <w:szCs w:val="26"/>
          <w:lang w:val="it-IT"/>
        </w:rPr>
        <w:t>a</w:t>
      </w:r>
      <w:r w:rsidR="009F0DC6" w:rsidRPr="00CD3B5E">
        <w:rPr>
          <w:b/>
          <w:bCs/>
          <w:sz w:val="26"/>
          <w:szCs w:val="26"/>
          <w:lang w:val="it-IT"/>
        </w:rPr>
        <w:t>.</w:t>
      </w:r>
      <w:r w:rsidRPr="00CD3B5E">
        <w:rPr>
          <w:b/>
          <w:bCs/>
          <w:sz w:val="26"/>
          <w:szCs w:val="26"/>
          <w:lang w:val="it-IT"/>
        </w:rPr>
        <w:t xml:space="preserve"> Hàn</w:t>
      </w:r>
    </w:p>
    <w:p w14:paraId="5964F7DF" w14:textId="77777777" w:rsidR="001905CC" w:rsidRPr="001905CC" w:rsidRDefault="001905CC" w:rsidP="00375AEE">
      <w:pPr>
        <w:widowControl w:val="0"/>
        <w:numPr>
          <w:ilvl w:val="0"/>
          <w:numId w:val="6"/>
        </w:numPr>
        <w:tabs>
          <w:tab w:val="clear" w:pos="8640"/>
        </w:tabs>
        <w:spacing w:line="360" w:lineRule="exact"/>
        <w:ind w:left="426"/>
        <w:jc w:val="both"/>
        <w:rPr>
          <w:sz w:val="26"/>
          <w:szCs w:val="26"/>
          <w:lang w:val="it-IT"/>
        </w:rPr>
      </w:pPr>
      <w:r w:rsidRPr="001905CC">
        <w:rPr>
          <w:sz w:val="26"/>
          <w:szCs w:val="26"/>
          <w:lang w:val="it-IT"/>
        </w:rPr>
        <w:t>Hàn điện bằng tay theo TCVN1691-1975, đường hàn kiểu T6 và T9, dùng que hàn E51-1 theo TCVN 3223-2000 hoặc loại có tính năng kỹ thuật tương đương. Các chi tiết phức tạp như bản đế trước khi hàn chính thức phải gá tổ hợp và hàn đính. Hàn đính và hàn chính thức dùng phương pháp hàn điện hồ quang, áp dụng công nghệ hàn gián đoạn để tránh biến dạng nhiệt.</w:t>
      </w:r>
    </w:p>
    <w:p w14:paraId="1186173B" w14:textId="77777777" w:rsidR="001905CC" w:rsidRPr="001905CC" w:rsidRDefault="001905CC" w:rsidP="00375AEE">
      <w:pPr>
        <w:widowControl w:val="0"/>
        <w:numPr>
          <w:ilvl w:val="0"/>
          <w:numId w:val="6"/>
        </w:numPr>
        <w:tabs>
          <w:tab w:val="clear" w:pos="8640"/>
        </w:tabs>
        <w:spacing w:line="360" w:lineRule="exact"/>
        <w:ind w:left="426"/>
        <w:jc w:val="both"/>
        <w:rPr>
          <w:sz w:val="26"/>
          <w:szCs w:val="26"/>
          <w:lang w:val="it-IT"/>
        </w:rPr>
      </w:pPr>
      <w:r w:rsidRPr="001905CC">
        <w:rPr>
          <w:sz w:val="26"/>
          <w:szCs w:val="26"/>
          <w:lang w:val="it-IT"/>
        </w:rPr>
        <w:t>Hàn và kiểm tra mối hàn theo TCVN 12002:2020; TCVN 13194:2020; TCXDVN 170:2007.</w:t>
      </w:r>
    </w:p>
    <w:p w14:paraId="3D7AF931" w14:textId="4C328D73" w:rsidR="00C62157" w:rsidRPr="00585645" w:rsidRDefault="00DA1934" w:rsidP="008730BD">
      <w:pPr>
        <w:spacing w:before="120" w:line="360" w:lineRule="exact"/>
        <w:jc w:val="both"/>
        <w:rPr>
          <w:b/>
          <w:bCs/>
          <w:sz w:val="26"/>
          <w:szCs w:val="26"/>
          <w:lang w:val="it-IT"/>
        </w:rPr>
      </w:pPr>
      <w:r w:rsidRPr="00585645">
        <w:rPr>
          <w:b/>
          <w:bCs/>
          <w:sz w:val="26"/>
          <w:szCs w:val="26"/>
          <w:lang w:val="it-IT"/>
        </w:rPr>
        <w:t>b1</w:t>
      </w:r>
      <w:r w:rsidR="009F0DC6" w:rsidRPr="00585645">
        <w:rPr>
          <w:b/>
          <w:bCs/>
          <w:sz w:val="26"/>
          <w:szCs w:val="26"/>
          <w:lang w:val="it-IT"/>
        </w:rPr>
        <w:t>.</w:t>
      </w:r>
      <w:r w:rsidR="00C62157" w:rsidRPr="00585645">
        <w:rPr>
          <w:b/>
          <w:bCs/>
          <w:sz w:val="26"/>
          <w:szCs w:val="26"/>
          <w:lang w:val="it-IT"/>
        </w:rPr>
        <w:t xml:space="preserve"> Bu lông, đai ốc và vòng đệm</w:t>
      </w:r>
      <w:r w:rsidR="009F0A9F" w:rsidRPr="00585645">
        <w:rPr>
          <w:b/>
          <w:bCs/>
          <w:sz w:val="26"/>
          <w:szCs w:val="26"/>
          <w:lang w:val="it-IT"/>
        </w:rPr>
        <w:t xml:space="preserve"> cho cột thép hình</w:t>
      </w:r>
    </w:p>
    <w:p w14:paraId="31B6AE70" w14:textId="77777777" w:rsidR="00C62157" w:rsidRPr="00585645" w:rsidRDefault="00C62157" w:rsidP="008730BD">
      <w:pPr>
        <w:spacing w:before="120" w:line="360" w:lineRule="exact"/>
        <w:jc w:val="both"/>
        <w:rPr>
          <w:b/>
          <w:sz w:val="26"/>
          <w:szCs w:val="26"/>
          <w:lang w:val="it-IT"/>
        </w:rPr>
      </w:pPr>
      <w:r w:rsidRPr="00585645">
        <w:rPr>
          <w:b/>
          <w:bCs/>
          <w:sz w:val="26"/>
          <w:szCs w:val="26"/>
          <w:lang w:val="it-IT"/>
        </w:rPr>
        <w:t xml:space="preserve">* </w:t>
      </w:r>
      <w:r w:rsidRPr="00585645">
        <w:rPr>
          <w:b/>
          <w:sz w:val="26"/>
          <w:szCs w:val="26"/>
          <w:lang w:val="it-IT"/>
        </w:rPr>
        <w:t xml:space="preserve">Bu lông </w:t>
      </w:r>
    </w:p>
    <w:p w14:paraId="2A19B116" w14:textId="77777777" w:rsidR="00D8122D" w:rsidRPr="00585645" w:rsidRDefault="00D8122D" w:rsidP="00375AEE">
      <w:pPr>
        <w:widowControl w:val="0"/>
        <w:numPr>
          <w:ilvl w:val="0"/>
          <w:numId w:val="4"/>
        </w:numPr>
        <w:tabs>
          <w:tab w:val="num" w:pos="360"/>
        </w:tabs>
        <w:spacing w:line="360" w:lineRule="exact"/>
        <w:ind w:left="360" w:hanging="357"/>
        <w:jc w:val="both"/>
        <w:rPr>
          <w:sz w:val="26"/>
          <w:szCs w:val="26"/>
          <w:lang w:val="it-IT"/>
        </w:rPr>
      </w:pPr>
      <w:bookmarkStart w:id="14" w:name="OLE_LINK76"/>
      <w:r w:rsidRPr="00585645">
        <w:rPr>
          <w:sz w:val="26"/>
          <w:szCs w:val="26"/>
          <w:lang w:val="vi-VN"/>
        </w:rPr>
        <w:t xml:space="preserve">Bu lông liên kết cột dùng loại cấp độ bền </w:t>
      </w:r>
      <w:r w:rsidRPr="00585645">
        <w:rPr>
          <w:sz w:val="26"/>
          <w:szCs w:val="26"/>
          <w:lang w:val="it-IT"/>
        </w:rPr>
        <w:t>8</w:t>
      </w:r>
      <w:r w:rsidRPr="00585645">
        <w:rPr>
          <w:sz w:val="26"/>
          <w:szCs w:val="26"/>
          <w:lang w:val="vi-VN"/>
        </w:rPr>
        <w:t>.</w:t>
      </w:r>
      <w:r w:rsidRPr="00585645">
        <w:rPr>
          <w:sz w:val="26"/>
          <w:szCs w:val="26"/>
          <w:lang w:val="it-IT"/>
        </w:rPr>
        <w:t>8; 5.6</w:t>
      </w:r>
      <w:r w:rsidRPr="00585645">
        <w:rPr>
          <w:sz w:val="26"/>
          <w:szCs w:val="26"/>
          <w:lang w:val="vi-VN"/>
        </w:rPr>
        <w:t xml:space="preserve">. </w:t>
      </w:r>
      <w:r w:rsidRPr="00585645">
        <w:rPr>
          <w:sz w:val="26"/>
          <w:szCs w:val="26"/>
          <w:lang w:val="it-IT"/>
        </w:rPr>
        <w:t xml:space="preserve"> </w:t>
      </w:r>
    </w:p>
    <w:p w14:paraId="36AB511D" w14:textId="77777777" w:rsidR="00D8122D" w:rsidRPr="00585645" w:rsidRDefault="00D8122D" w:rsidP="00375AEE">
      <w:pPr>
        <w:widowControl w:val="0"/>
        <w:numPr>
          <w:ilvl w:val="0"/>
          <w:numId w:val="4"/>
        </w:numPr>
        <w:tabs>
          <w:tab w:val="num" w:pos="360"/>
        </w:tabs>
        <w:spacing w:line="360" w:lineRule="exact"/>
        <w:ind w:left="360" w:hanging="357"/>
        <w:jc w:val="both"/>
        <w:rPr>
          <w:sz w:val="26"/>
          <w:szCs w:val="26"/>
          <w:lang w:val="it-IT"/>
        </w:rPr>
      </w:pPr>
      <w:r w:rsidRPr="00585645">
        <w:rPr>
          <w:sz w:val="26"/>
          <w:szCs w:val="26"/>
          <w:lang w:val="it-IT"/>
        </w:rPr>
        <w:t>Bu lông thang leo (T) dùng bu lông cấp độ bền 5.6.</w:t>
      </w:r>
    </w:p>
    <w:p w14:paraId="6553A13F" w14:textId="77777777" w:rsidR="00D8122D" w:rsidRPr="00585645" w:rsidRDefault="00D8122D" w:rsidP="00375AEE">
      <w:pPr>
        <w:widowControl w:val="0"/>
        <w:numPr>
          <w:ilvl w:val="0"/>
          <w:numId w:val="4"/>
        </w:numPr>
        <w:tabs>
          <w:tab w:val="num" w:pos="360"/>
        </w:tabs>
        <w:spacing w:line="360" w:lineRule="exact"/>
        <w:ind w:left="360" w:hanging="357"/>
        <w:jc w:val="both"/>
        <w:rPr>
          <w:sz w:val="26"/>
          <w:szCs w:val="26"/>
          <w:lang w:val="vi-VN"/>
        </w:rPr>
      </w:pPr>
      <w:r w:rsidRPr="00585645">
        <w:rPr>
          <w:sz w:val="26"/>
          <w:szCs w:val="26"/>
          <w:lang w:val="vi-VN"/>
        </w:rPr>
        <w:t>Bu lông được cung cấp phải mới nguyên 100%, theo tiêu chuẩn và thông số kỹ thuật dưới đây:</w:t>
      </w:r>
    </w:p>
    <w:p w14:paraId="545DD450" w14:textId="77777777" w:rsidR="00D8122D" w:rsidRPr="00585645" w:rsidRDefault="00D8122D" w:rsidP="00375AEE">
      <w:pPr>
        <w:widowControl w:val="0"/>
        <w:numPr>
          <w:ilvl w:val="0"/>
          <w:numId w:val="9"/>
        </w:numPr>
        <w:tabs>
          <w:tab w:val="clear" w:pos="360"/>
          <w:tab w:val="num" w:pos="700"/>
        </w:tabs>
        <w:spacing w:before="60" w:line="360" w:lineRule="exact"/>
        <w:ind w:left="700" w:hanging="357"/>
        <w:jc w:val="both"/>
        <w:rPr>
          <w:sz w:val="26"/>
          <w:szCs w:val="26"/>
          <w:lang w:val="vi-VN"/>
        </w:rPr>
      </w:pPr>
      <w:r w:rsidRPr="00585645">
        <w:rPr>
          <w:sz w:val="26"/>
          <w:szCs w:val="26"/>
          <w:lang w:val="vi-VN"/>
        </w:rPr>
        <w:t xml:space="preserve">Bu lông liên kết cột dùng bu lông cấp độ bền 8.8: </w:t>
      </w:r>
    </w:p>
    <w:p w14:paraId="2EA6E684" w14:textId="77777777" w:rsidR="00D8122D" w:rsidRPr="00585645" w:rsidRDefault="00D8122D" w:rsidP="00375AEE">
      <w:pPr>
        <w:numPr>
          <w:ilvl w:val="0"/>
          <w:numId w:val="3"/>
        </w:numPr>
        <w:tabs>
          <w:tab w:val="clear" w:pos="3081"/>
        </w:tabs>
        <w:spacing w:line="360" w:lineRule="exact"/>
        <w:ind w:left="1134" w:hanging="425"/>
        <w:jc w:val="both"/>
        <w:rPr>
          <w:sz w:val="26"/>
          <w:szCs w:val="26"/>
          <w:lang w:val="vi-VN"/>
        </w:rPr>
      </w:pPr>
      <w:r w:rsidRPr="00585645">
        <w:rPr>
          <w:sz w:val="26"/>
          <w:szCs w:val="26"/>
          <w:lang w:val="vi-VN"/>
        </w:rPr>
        <w:t>Cường độ chịu cắt tính toán  f</w:t>
      </w:r>
      <w:r w:rsidRPr="00585645">
        <w:rPr>
          <w:sz w:val="26"/>
          <w:szCs w:val="26"/>
          <w:vertAlign w:val="subscript"/>
          <w:lang w:val="vi-VN"/>
        </w:rPr>
        <w:t>vb</w:t>
      </w:r>
      <w:r w:rsidRPr="00585645">
        <w:rPr>
          <w:sz w:val="26"/>
          <w:szCs w:val="26"/>
          <w:lang w:val="vi-VN"/>
        </w:rPr>
        <w:tab/>
        <w:t>: 332 N/mm</w:t>
      </w:r>
      <w:r w:rsidRPr="00585645">
        <w:rPr>
          <w:sz w:val="26"/>
          <w:szCs w:val="26"/>
          <w:vertAlign w:val="superscript"/>
          <w:lang w:val="vi-VN"/>
        </w:rPr>
        <w:t>2</w:t>
      </w:r>
      <w:r w:rsidRPr="00585645">
        <w:rPr>
          <w:sz w:val="26"/>
          <w:szCs w:val="26"/>
          <w:lang w:val="vi-VN"/>
        </w:rPr>
        <w:t>.</w:t>
      </w:r>
    </w:p>
    <w:p w14:paraId="53E62D8B" w14:textId="77777777" w:rsidR="00D8122D" w:rsidRPr="00585645" w:rsidRDefault="00D8122D" w:rsidP="00375AEE">
      <w:pPr>
        <w:numPr>
          <w:ilvl w:val="0"/>
          <w:numId w:val="3"/>
        </w:numPr>
        <w:tabs>
          <w:tab w:val="clear" w:pos="3081"/>
        </w:tabs>
        <w:spacing w:line="360" w:lineRule="exact"/>
        <w:ind w:left="1134" w:hanging="425"/>
        <w:jc w:val="both"/>
        <w:rPr>
          <w:sz w:val="26"/>
          <w:szCs w:val="26"/>
          <w:lang w:val="vi-VN"/>
        </w:rPr>
      </w:pPr>
      <w:r w:rsidRPr="00585645">
        <w:rPr>
          <w:sz w:val="26"/>
          <w:szCs w:val="26"/>
          <w:lang w:val="vi-VN"/>
        </w:rPr>
        <w:t>Cường độ chịu kéo tính toán  f</w:t>
      </w:r>
      <w:r w:rsidRPr="00585645">
        <w:rPr>
          <w:sz w:val="26"/>
          <w:szCs w:val="26"/>
          <w:vertAlign w:val="subscript"/>
          <w:lang w:val="vi-VN"/>
        </w:rPr>
        <w:t>tb</w:t>
      </w:r>
      <w:r w:rsidRPr="00585645">
        <w:rPr>
          <w:sz w:val="26"/>
          <w:szCs w:val="26"/>
          <w:lang w:val="vi-VN"/>
        </w:rPr>
        <w:t xml:space="preserve">  : 448 N/mm</w:t>
      </w:r>
      <w:r w:rsidRPr="00585645">
        <w:rPr>
          <w:sz w:val="26"/>
          <w:szCs w:val="26"/>
          <w:vertAlign w:val="superscript"/>
          <w:lang w:val="vi-VN"/>
        </w:rPr>
        <w:t>2</w:t>
      </w:r>
      <w:r w:rsidRPr="00585645">
        <w:rPr>
          <w:sz w:val="26"/>
          <w:szCs w:val="26"/>
          <w:lang w:val="vi-VN"/>
        </w:rPr>
        <w:t>.</w:t>
      </w:r>
    </w:p>
    <w:p w14:paraId="406E144C" w14:textId="77777777" w:rsidR="00D8122D" w:rsidRPr="00585645" w:rsidRDefault="00D8122D" w:rsidP="00375AEE">
      <w:pPr>
        <w:widowControl w:val="0"/>
        <w:numPr>
          <w:ilvl w:val="0"/>
          <w:numId w:val="9"/>
        </w:numPr>
        <w:tabs>
          <w:tab w:val="clear" w:pos="360"/>
          <w:tab w:val="num" w:pos="700"/>
        </w:tabs>
        <w:spacing w:before="60" w:line="360" w:lineRule="exact"/>
        <w:ind w:left="700" w:hanging="357"/>
        <w:jc w:val="both"/>
        <w:rPr>
          <w:sz w:val="26"/>
          <w:szCs w:val="26"/>
          <w:lang w:val="vi-VN"/>
        </w:rPr>
      </w:pPr>
      <w:r w:rsidRPr="00585645">
        <w:rPr>
          <w:sz w:val="26"/>
          <w:szCs w:val="26"/>
          <w:lang w:val="vi-VN"/>
        </w:rPr>
        <w:t xml:space="preserve">Bu lông liên kết cột dùng bu lông cấp độ bền 5.6: </w:t>
      </w:r>
    </w:p>
    <w:p w14:paraId="5A0D898A" w14:textId="77777777" w:rsidR="00D8122D" w:rsidRPr="00585645" w:rsidRDefault="00D8122D" w:rsidP="00375AEE">
      <w:pPr>
        <w:numPr>
          <w:ilvl w:val="0"/>
          <w:numId w:val="3"/>
        </w:numPr>
        <w:tabs>
          <w:tab w:val="clear" w:pos="3081"/>
        </w:tabs>
        <w:spacing w:line="360" w:lineRule="exact"/>
        <w:ind w:left="1134" w:hanging="425"/>
        <w:jc w:val="both"/>
        <w:rPr>
          <w:sz w:val="26"/>
          <w:szCs w:val="26"/>
          <w:lang w:val="vi-VN"/>
        </w:rPr>
      </w:pPr>
      <w:r w:rsidRPr="00585645">
        <w:rPr>
          <w:sz w:val="26"/>
          <w:szCs w:val="26"/>
          <w:lang w:val="vi-VN"/>
        </w:rPr>
        <w:t>Cường độ chịu cắt tính toán  f</w:t>
      </w:r>
      <w:r w:rsidRPr="00585645">
        <w:rPr>
          <w:sz w:val="26"/>
          <w:szCs w:val="26"/>
          <w:vertAlign w:val="subscript"/>
          <w:lang w:val="vi-VN"/>
        </w:rPr>
        <w:t>vb</w:t>
      </w:r>
      <w:r w:rsidRPr="00585645">
        <w:rPr>
          <w:sz w:val="26"/>
          <w:szCs w:val="26"/>
          <w:lang w:val="vi-VN"/>
        </w:rPr>
        <w:tab/>
        <w:t>: 210 N/mm</w:t>
      </w:r>
      <w:r w:rsidRPr="00585645">
        <w:rPr>
          <w:sz w:val="26"/>
          <w:szCs w:val="26"/>
          <w:vertAlign w:val="superscript"/>
          <w:lang w:val="vi-VN"/>
        </w:rPr>
        <w:t>2</w:t>
      </w:r>
      <w:r w:rsidRPr="00585645">
        <w:rPr>
          <w:sz w:val="26"/>
          <w:szCs w:val="26"/>
          <w:lang w:val="vi-VN"/>
        </w:rPr>
        <w:t>.</w:t>
      </w:r>
    </w:p>
    <w:p w14:paraId="54625C7B" w14:textId="77777777" w:rsidR="00D8122D" w:rsidRPr="00585645" w:rsidRDefault="00D8122D" w:rsidP="00375AEE">
      <w:pPr>
        <w:numPr>
          <w:ilvl w:val="0"/>
          <w:numId w:val="3"/>
        </w:numPr>
        <w:tabs>
          <w:tab w:val="clear" w:pos="3081"/>
        </w:tabs>
        <w:spacing w:line="360" w:lineRule="exact"/>
        <w:ind w:left="1134" w:hanging="425"/>
        <w:jc w:val="both"/>
        <w:rPr>
          <w:sz w:val="26"/>
          <w:szCs w:val="26"/>
          <w:lang w:val="vi-VN"/>
        </w:rPr>
      </w:pPr>
      <w:r w:rsidRPr="00585645">
        <w:rPr>
          <w:sz w:val="26"/>
          <w:szCs w:val="26"/>
          <w:lang w:val="vi-VN"/>
        </w:rPr>
        <w:t>Cường độ chịu kéo tính toán  f</w:t>
      </w:r>
      <w:r w:rsidRPr="00585645">
        <w:rPr>
          <w:sz w:val="26"/>
          <w:szCs w:val="26"/>
          <w:vertAlign w:val="subscript"/>
          <w:lang w:val="vi-VN"/>
        </w:rPr>
        <w:t>tb</w:t>
      </w:r>
      <w:r w:rsidRPr="00585645">
        <w:rPr>
          <w:sz w:val="26"/>
          <w:szCs w:val="26"/>
          <w:lang w:val="vi-VN"/>
        </w:rPr>
        <w:t xml:space="preserve"> </w:t>
      </w:r>
      <w:r w:rsidRPr="00585645">
        <w:rPr>
          <w:sz w:val="26"/>
          <w:szCs w:val="26"/>
          <w:lang w:val="vi-VN"/>
        </w:rPr>
        <w:tab/>
        <w:t>: 225 N/mm</w:t>
      </w:r>
      <w:r w:rsidRPr="00585645">
        <w:rPr>
          <w:sz w:val="26"/>
          <w:szCs w:val="26"/>
          <w:vertAlign w:val="superscript"/>
          <w:lang w:val="vi-VN"/>
        </w:rPr>
        <w:t>2</w:t>
      </w:r>
      <w:r w:rsidRPr="00585645">
        <w:rPr>
          <w:sz w:val="26"/>
          <w:szCs w:val="26"/>
          <w:lang w:val="vi-VN"/>
        </w:rPr>
        <w:t>.</w:t>
      </w:r>
    </w:p>
    <w:p w14:paraId="5C82C35B" w14:textId="7325A754" w:rsidR="00D8122D" w:rsidRPr="00857E13" w:rsidRDefault="00D8122D" w:rsidP="00375AEE">
      <w:pPr>
        <w:widowControl w:val="0"/>
        <w:numPr>
          <w:ilvl w:val="0"/>
          <w:numId w:val="4"/>
        </w:numPr>
        <w:tabs>
          <w:tab w:val="num" w:pos="360"/>
        </w:tabs>
        <w:spacing w:line="360" w:lineRule="exact"/>
        <w:ind w:left="360" w:hanging="357"/>
        <w:jc w:val="both"/>
        <w:rPr>
          <w:color w:val="00B0F0"/>
          <w:sz w:val="26"/>
          <w:szCs w:val="26"/>
          <w:lang w:val="vi-VN"/>
        </w:rPr>
      </w:pPr>
      <w:r w:rsidRPr="00857E13">
        <w:rPr>
          <w:color w:val="00B0F0"/>
          <w:sz w:val="26"/>
          <w:szCs w:val="26"/>
          <w:lang w:val="vi-VN"/>
        </w:rPr>
        <w:t>Bu lông chế tạo theo tiêu chuẩn TCVN 1889-76</w:t>
      </w:r>
      <w:r w:rsidR="003B7269" w:rsidRPr="00857E13">
        <w:rPr>
          <w:color w:val="00B0F0"/>
          <w:sz w:val="26"/>
          <w:szCs w:val="26"/>
          <w:lang w:val="vi-VN"/>
        </w:rPr>
        <w:t>.</w:t>
      </w:r>
    </w:p>
    <w:p w14:paraId="1F8D70BF" w14:textId="77777777" w:rsidR="00D8122D" w:rsidRPr="00585645" w:rsidRDefault="00D8122D" w:rsidP="00375AEE">
      <w:pPr>
        <w:widowControl w:val="0"/>
        <w:numPr>
          <w:ilvl w:val="0"/>
          <w:numId w:val="4"/>
        </w:numPr>
        <w:tabs>
          <w:tab w:val="num" w:pos="360"/>
        </w:tabs>
        <w:spacing w:line="360" w:lineRule="exact"/>
        <w:ind w:left="360" w:hanging="357"/>
        <w:jc w:val="both"/>
        <w:rPr>
          <w:sz w:val="26"/>
          <w:szCs w:val="26"/>
        </w:rPr>
      </w:pPr>
      <w:r w:rsidRPr="00585645">
        <w:rPr>
          <w:sz w:val="26"/>
          <w:szCs w:val="26"/>
        </w:rPr>
        <w:t>Ren theo tiêu chuẩn: TCVN 2248-77.</w:t>
      </w:r>
    </w:p>
    <w:p w14:paraId="102B1E70" w14:textId="77777777" w:rsidR="00D8122D" w:rsidRPr="00585645" w:rsidRDefault="00D8122D" w:rsidP="00375AEE">
      <w:pPr>
        <w:widowControl w:val="0"/>
        <w:numPr>
          <w:ilvl w:val="0"/>
          <w:numId w:val="4"/>
        </w:numPr>
        <w:tabs>
          <w:tab w:val="num" w:pos="360"/>
        </w:tabs>
        <w:spacing w:line="360" w:lineRule="exact"/>
        <w:ind w:left="360" w:hanging="357"/>
        <w:jc w:val="both"/>
        <w:rPr>
          <w:sz w:val="26"/>
          <w:szCs w:val="26"/>
        </w:rPr>
      </w:pPr>
      <w:r w:rsidRPr="00585645">
        <w:rPr>
          <w:sz w:val="26"/>
          <w:szCs w:val="26"/>
        </w:rPr>
        <w:t>Dung sai theo tiêu chuẩn: TCVN 1917-93.</w:t>
      </w:r>
    </w:p>
    <w:p w14:paraId="613B7A5D" w14:textId="77777777" w:rsidR="00D8122D" w:rsidRPr="00585645" w:rsidRDefault="00D8122D" w:rsidP="00375AEE">
      <w:pPr>
        <w:widowControl w:val="0"/>
        <w:numPr>
          <w:ilvl w:val="0"/>
          <w:numId w:val="4"/>
        </w:numPr>
        <w:tabs>
          <w:tab w:val="num" w:pos="360"/>
        </w:tabs>
        <w:spacing w:line="360" w:lineRule="exact"/>
        <w:ind w:left="360" w:hanging="357"/>
        <w:jc w:val="both"/>
        <w:rPr>
          <w:sz w:val="26"/>
          <w:szCs w:val="26"/>
        </w:rPr>
      </w:pPr>
      <w:r w:rsidRPr="00585645">
        <w:rPr>
          <w:sz w:val="26"/>
          <w:szCs w:val="26"/>
        </w:rPr>
        <w:t>Yêu cầu kỹ thuật theo tiêu chuẩn: TCVN 1916-1995.</w:t>
      </w:r>
    </w:p>
    <w:p w14:paraId="41D22D28" w14:textId="77777777" w:rsidR="00D8122D" w:rsidRPr="00585645" w:rsidRDefault="00D8122D" w:rsidP="00375AEE">
      <w:pPr>
        <w:widowControl w:val="0"/>
        <w:numPr>
          <w:ilvl w:val="0"/>
          <w:numId w:val="4"/>
        </w:numPr>
        <w:tabs>
          <w:tab w:val="num" w:pos="360"/>
        </w:tabs>
        <w:spacing w:line="360" w:lineRule="exact"/>
        <w:ind w:left="360" w:hanging="357"/>
        <w:jc w:val="both"/>
        <w:rPr>
          <w:sz w:val="26"/>
          <w:szCs w:val="26"/>
        </w:rPr>
      </w:pPr>
      <w:r w:rsidRPr="00585645">
        <w:rPr>
          <w:sz w:val="26"/>
          <w:szCs w:val="26"/>
        </w:rPr>
        <w:t>Bu lông trọn bộ bao gồm: 1 bu lông, 1 đai ốc, 1 vòng đệm phẳng, 1 vòng đệm vênh.</w:t>
      </w:r>
    </w:p>
    <w:p w14:paraId="397D0A50" w14:textId="371B3C89" w:rsidR="00797F15" w:rsidRPr="00585645" w:rsidRDefault="00D8122D" w:rsidP="00375AEE">
      <w:pPr>
        <w:widowControl w:val="0"/>
        <w:numPr>
          <w:ilvl w:val="0"/>
          <w:numId w:val="4"/>
        </w:numPr>
        <w:tabs>
          <w:tab w:val="num" w:pos="360"/>
        </w:tabs>
        <w:spacing w:line="360" w:lineRule="exact"/>
        <w:ind w:left="360" w:hanging="357"/>
        <w:jc w:val="both"/>
        <w:rPr>
          <w:sz w:val="26"/>
          <w:szCs w:val="26"/>
        </w:rPr>
      </w:pPr>
      <w:r w:rsidRPr="00585645">
        <w:rPr>
          <w:sz w:val="26"/>
          <w:szCs w:val="26"/>
        </w:rPr>
        <w:t>Bu lông chân thang (T) gồm: 1 bu lông, 2 đai ốc, 2 vòng đệm phẳng</w:t>
      </w:r>
      <w:r w:rsidR="00797F15" w:rsidRPr="00585645">
        <w:rPr>
          <w:sz w:val="26"/>
          <w:szCs w:val="26"/>
        </w:rPr>
        <w:t>.</w:t>
      </w:r>
    </w:p>
    <w:bookmarkEnd w:id="14"/>
    <w:p w14:paraId="6979E6A9" w14:textId="77777777" w:rsidR="00D66E52" w:rsidRPr="00585645" w:rsidRDefault="00D66E52" w:rsidP="008730BD">
      <w:pPr>
        <w:spacing w:before="120" w:line="264" w:lineRule="auto"/>
        <w:jc w:val="both"/>
        <w:rPr>
          <w:b/>
          <w:bCs/>
          <w:sz w:val="26"/>
          <w:szCs w:val="26"/>
        </w:rPr>
      </w:pPr>
      <w:r w:rsidRPr="00585645">
        <w:rPr>
          <w:b/>
          <w:bCs/>
          <w:sz w:val="26"/>
          <w:szCs w:val="26"/>
        </w:rPr>
        <w:t>* Đai ốc</w:t>
      </w:r>
    </w:p>
    <w:p w14:paraId="50C8177A" w14:textId="77777777" w:rsidR="00237FD9" w:rsidRPr="00585645" w:rsidRDefault="00237FD9" w:rsidP="00375AEE">
      <w:pPr>
        <w:widowControl w:val="0"/>
        <w:numPr>
          <w:ilvl w:val="0"/>
          <w:numId w:val="4"/>
        </w:numPr>
        <w:tabs>
          <w:tab w:val="num" w:pos="360"/>
        </w:tabs>
        <w:spacing w:line="360" w:lineRule="exact"/>
        <w:ind w:left="360" w:hanging="357"/>
        <w:jc w:val="both"/>
        <w:rPr>
          <w:sz w:val="26"/>
          <w:szCs w:val="26"/>
        </w:rPr>
      </w:pPr>
      <w:r w:rsidRPr="00585645">
        <w:rPr>
          <w:sz w:val="26"/>
          <w:szCs w:val="26"/>
        </w:rPr>
        <w:t>Đai ốc dùng ở cấp độ bền 5 cho bu lông cấp bền 5.6; cấp bền 8 cho loại bu lông cấp bền 8.8.</w:t>
      </w:r>
    </w:p>
    <w:p w14:paraId="27397ECF" w14:textId="25BA3B51" w:rsidR="00237FD9" w:rsidRPr="00857E13" w:rsidRDefault="00237FD9" w:rsidP="00375AEE">
      <w:pPr>
        <w:widowControl w:val="0"/>
        <w:numPr>
          <w:ilvl w:val="0"/>
          <w:numId w:val="4"/>
        </w:numPr>
        <w:tabs>
          <w:tab w:val="num" w:pos="360"/>
        </w:tabs>
        <w:spacing w:line="360" w:lineRule="exact"/>
        <w:ind w:left="360" w:hanging="357"/>
        <w:jc w:val="both"/>
        <w:rPr>
          <w:sz w:val="26"/>
          <w:szCs w:val="26"/>
        </w:rPr>
      </w:pPr>
      <w:r w:rsidRPr="00857E13">
        <w:rPr>
          <w:color w:val="00B0F0"/>
          <w:sz w:val="26"/>
          <w:szCs w:val="26"/>
        </w:rPr>
        <w:lastRenderedPageBreak/>
        <w:t>Đai ốc chế tạo theo tiêu chuẩn TCVN 1897-76.</w:t>
      </w:r>
    </w:p>
    <w:p w14:paraId="63C29CB8" w14:textId="77777777" w:rsidR="00237FD9" w:rsidRPr="00857E13" w:rsidRDefault="00237FD9" w:rsidP="00375AEE">
      <w:pPr>
        <w:widowControl w:val="0"/>
        <w:numPr>
          <w:ilvl w:val="0"/>
          <w:numId w:val="4"/>
        </w:numPr>
        <w:tabs>
          <w:tab w:val="num" w:pos="360"/>
        </w:tabs>
        <w:spacing w:line="360" w:lineRule="exact"/>
        <w:ind w:left="360" w:hanging="357"/>
        <w:jc w:val="both"/>
        <w:rPr>
          <w:sz w:val="26"/>
          <w:szCs w:val="26"/>
        </w:rPr>
      </w:pPr>
      <w:r w:rsidRPr="00857E13">
        <w:rPr>
          <w:sz w:val="26"/>
          <w:szCs w:val="26"/>
        </w:rPr>
        <w:t>Ren theo tiêu chuẩn: TCVN 2248-77.</w:t>
      </w:r>
    </w:p>
    <w:p w14:paraId="3C0330A9" w14:textId="77777777" w:rsidR="00237FD9" w:rsidRPr="00857E13" w:rsidRDefault="00237FD9" w:rsidP="00375AEE">
      <w:pPr>
        <w:widowControl w:val="0"/>
        <w:numPr>
          <w:ilvl w:val="0"/>
          <w:numId w:val="4"/>
        </w:numPr>
        <w:tabs>
          <w:tab w:val="num" w:pos="360"/>
        </w:tabs>
        <w:spacing w:line="360" w:lineRule="exact"/>
        <w:ind w:left="360" w:hanging="357"/>
        <w:jc w:val="both"/>
        <w:rPr>
          <w:sz w:val="26"/>
          <w:szCs w:val="26"/>
        </w:rPr>
      </w:pPr>
      <w:r w:rsidRPr="00857E13">
        <w:rPr>
          <w:sz w:val="26"/>
          <w:szCs w:val="26"/>
        </w:rPr>
        <w:t>Dung sai theo tiêu chuẩn: TCVN 1917-93.</w:t>
      </w:r>
    </w:p>
    <w:p w14:paraId="55EE5BAA" w14:textId="616E99DC" w:rsidR="002C5BA2" w:rsidRPr="00857E13" w:rsidRDefault="00237FD9" w:rsidP="00375AEE">
      <w:pPr>
        <w:widowControl w:val="0"/>
        <w:numPr>
          <w:ilvl w:val="0"/>
          <w:numId w:val="4"/>
        </w:numPr>
        <w:tabs>
          <w:tab w:val="num" w:pos="360"/>
        </w:tabs>
        <w:spacing w:line="360" w:lineRule="exact"/>
        <w:ind w:left="360" w:hanging="357"/>
        <w:jc w:val="both"/>
        <w:rPr>
          <w:sz w:val="26"/>
          <w:szCs w:val="26"/>
          <w:lang w:val="vi-VN"/>
        </w:rPr>
      </w:pPr>
      <w:r w:rsidRPr="00857E13">
        <w:rPr>
          <w:sz w:val="26"/>
          <w:szCs w:val="26"/>
        </w:rPr>
        <w:t>Yêu cầu kỹ thuật theo tiêu chuẩn: TCVN 1916-1995</w:t>
      </w:r>
      <w:r w:rsidR="002C5BA2" w:rsidRPr="00857E13">
        <w:rPr>
          <w:sz w:val="26"/>
          <w:szCs w:val="26"/>
          <w:lang w:val="vi-VN"/>
        </w:rPr>
        <w:t>.</w:t>
      </w:r>
    </w:p>
    <w:p w14:paraId="3309CF33" w14:textId="77777777" w:rsidR="00D66E52" w:rsidRPr="00585645" w:rsidRDefault="00D66E52" w:rsidP="008730BD">
      <w:pPr>
        <w:spacing w:before="120" w:line="264" w:lineRule="auto"/>
        <w:jc w:val="both"/>
        <w:rPr>
          <w:b/>
          <w:bCs/>
          <w:sz w:val="26"/>
          <w:szCs w:val="26"/>
        </w:rPr>
      </w:pPr>
      <w:r w:rsidRPr="00857E13">
        <w:rPr>
          <w:b/>
          <w:bCs/>
          <w:sz w:val="26"/>
          <w:szCs w:val="26"/>
        </w:rPr>
        <w:t>* Vòng đệm</w:t>
      </w:r>
    </w:p>
    <w:p w14:paraId="5D974E65" w14:textId="77777777" w:rsidR="00D934BC" w:rsidRPr="00010F71" w:rsidRDefault="00D934BC" w:rsidP="00375AEE">
      <w:pPr>
        <w:widowControl w:val="0"/>
        <w:numPr>
          <w:ilvl w:val="0"/>
          <w:numId w:val="4"/>
        </w:numPr>
        <w:tabs>
          <w:tab w:val="num" w:pos="360"/>
        </w:tabs>
        <w:spacing w:line="360" w:lineRule="exact"/>
        <w:ind w:left="360" w:hanging="357"/>
        <w:jc w:val="both"/>
        <w:rPr>
          <w:sz w:val="26"/>
          <w:szCs w:val="26"/>
          <w:lang w:val="vi-VN"/>
        </w:rPr>
      </w:pPr>
      <w:bookmarkStart w:id="15" w:name="OLE_LINK77"/>
      <w:r w:rsidRPr="00585645">
        <w:rPr>
          <w:sz w:val="26"/>
          <w:szCs w:val="26"/>
          <w:lang w:val="vi-VN"/>
        </w:rPr>
        <w:t xml:space="preserve">Vòng đệm phẳng </w:t>
      </w:r>
      <w:r w:rsidRPr="00D934BC">
        <w:rPr>
          <w:sz w:val="26"/>
          <w:szCs w:val="26"/>
        </w:rPr>
        <w:t>dùng</w:t>
      </w:r>
      <w:r w:rsidRPr="00585645">
        <w:rPr>
          <w:sz w:val="26"/>
          <w:szCs w:val="26"/>
          <w:lang w:val="vi-VN"/>
        </w:rPr>
        <w:t xml:space="preserve"> thép CT3 hoặc loại có tính năng kỹ thuật tương đương, tuân thủ theo TCVN </w:t>
      </w:r>
      <w:r w:rsidRPr="00010F71">
        <w:rPr>
          <w:sz w:val="26"/>
          <w:szCs w:val="26"/>
          <w:lang w:val="vi-VN"/>
        </w:rPr>
        <w:t xml:space="preserve">2061-1977 (tiêu chuẩn gia công) và TCVN 134-1977 (yêu cầu kỹ thuật). </w:t>
      </w:r>
    </w:p>
    <w:p w14:paraId="10A7621E" w14:textId="77777777" w:rsidR="00D934BC" w:rsidRPr="00010F71" w:rsidRDefault="00D934BC" w:rsidP="00375AEE">
      <w:pPr>
        <w:widowControl w:val="0"/>
        <w:numPr>
          <w:ilvl w:val="0"/>
          <w:numId w:val="4"/>
        </w:numPr>
        <w:tabs>
          <w:tab w:val="num" w:pos="360"/>
        </w:tabs>
        <w:spacing w:line="360" w:lineRule="exact"/>
        <w:ind w:left="360" w:hanging="357"/>
        <w:jc w:val="both"/>
        <w:rPr>
          <w:sz w:val="26"/>
          <w:szCs w:val="26"/>
          <w:lang w:val="vi-VN"/>
        </w:rPr>
      </w:pPr>
      <w:r w:rsidRPr="00010F71">
        <w:rPr>
          <w:sz w:val="26"/>
          <w:szCs w:val="26"/>
          <w:lang w:val="vi-VN"/>
        </w:rPr>
        <w:t xml:space="preserve">Vòng đệm </w:t>
      </w:r>
      <w:r w:rsidRPr="00375AEE">
        <w:rPr>
          <w:sz w:val="26"/>
          <w:szCs w:val="26"/>
          <w:lang w:val="vi-VN"/>
        </w:rPr>
        <w:t>vênh</w:t>
      </w:r>
      <w:r w:rsidRPr="00010F71">
        <w:rPr>
          <w:sz w:val="26"/>
          <w:szCs w:val="26"/>
          <w:lang w:val="vi-VN"/>
        </w:rPr>
        <w:t xml:space="preserve"> dùng thép 65</w:t>
      </w:r>
      <w:r w:rsidRPr="00010F71">
        <w:rPr>
          <w:sz w:val="26"/>
          <w:szCs w:val="26"/>
          <w:lang w:val="vi-VN"/>
        </w:rPr>
        <w:sym w:font="Symbol" w:char="F047"/>
      </w:r>
      <w:r w:rsidRPr="00010F71">
        <w:rPr>
          <w:sz w:val="26"/>
          <w:szCs w:val="26"/>
          <w:lang w:val="vi-VN"/>
        </w:rPr>
        <w:t xml:space="preserve"> hoặc loại có tính năng kỹ thuật tương đương, gia công tuân thủ theo TCVN 130-1977.</w:t>
      </w:r>
    </w:p>
    <w:p w14:paraId="006BE22F" w14:textId="77777777" w:rsidR="00D934BC" w:rsidRPr="00010F71" w:rsidRDefault="00D934BC" w:rsidP="00375AEE">
      <w:pPr>
        <w:widowControl w:val="0"/>
        <w:numPr>
          <w:ilvl w:val="0"/>
          <w:numId w:val="4"/>
        </w:numPr>
        <w:tabs>
          <w:tab w:val="num" w:pos="360"/>
        </w:tabs>
        <w:spacing w:line="360" w:lineRule="exact"/>
        <w:ind w:left="360" w:hanging="357"/>
        <w:jc w:val="both"/>
        <w:rPr>
          <w:sz w:val="26"/>
          <w:szCs w:val="26"/>
          <w:lang w:val="vi-VN"/>
        </w:rPr>
      </w:pPr>
      <w:r w:rsidRPr="00010F71">
        <w:rPr>
          <w:sz w:val="26"/>
          <w:szCs w:val="26"/>
          <w:lang w:val="vi-VN"/>
        </w:rPr>
        <w:t>Nghiệm thu, bao gói và ghi nhãn tuân thủ tiêu chuẩn TCVN 128-1963.</w:t>
      </w:r>
    </w:p>
    <w:p w14:paraId="080AC3D8" w14:textId="45D0CAEA" w:rsidR="004F61B3" w:rsidRPr="00585645" w:rsidRDefault="00D934BC" w:rsidP="00375AEE">
      <w:pPr>
        <w:widowControl w:val="0"/>
        <w:numPr>
          <w:ilvl w:val="0"/>
          <w:numId w:val="4"/>
        </w:numPr>
        <w:tabs>
          <w:tab w:val="num" w:pos="360"/>
        </w:tabs>
        <w:spacing w:line="360" w:lineRule="exact"/>
        <w:ind w:left="360" w:hanging="357"/>
        <w:jc w:val="both"/>
        <w:rPr>
          <w:sz w:val="26"/>
          <w:szCs w:val="26"/>
          <w:lang w:val="vi-VN"/>
        </w:rPr>
      </w:pPr>
      <w:r w:rsidRPr="00010F71">
        <w:rPr>
          <w:sz w:val="26"/>
          <w:szCs w:val="26"/>
          <w:lang w:val="vi-VN"/>
        </w:rPr>
        <w:t xml:space="preserve">Đường ren của bu lông phải nhô ra quá phần siết của đai ốc khi đã vặn chặt, phần nhô này tối thiểu là 1 đai ốc. Bu lông, đai ốc và vòng đệm đều phải mạ kẽm với bề dày đảm </w:t>
      </w:r>
      <w:r w:rsidRPr="00585645">
        <w:rPr>
          <w:sz w:val="26"/>
          <w:szCs w:val="26"/>
          <w:lang w:val="vi-VN"/>
        </w:rPr>
        <w:t>bảo tuân thủ theo quy định ban hà</w:t>
      </w:r>
      <w:r w:rsidRPr="00D934BC">
        <w:rPr>
          <w:sz w:val="26"/>
          <w:szCs w:val="26"/>
          <w:lang w:val="vi-VN"/>
        </w:rPr>
        <w:t>nh theo Quyết định số 428/QĐ-EVN ngày 26/3/2025 của Tập đoàn Điện lực Việt Nam</w:t>
      </w:r>
      <w:r w:rsidR="004F61B3" w:rsidRPr="00D934BC">
        <w:rPr>
          <w:sz w:val="26"/>
          <w:szCs w:val="26"/>
          <w:lang w:val="vi-VN"/>
        </w:rPr>
        <w:t>.</w:t>
      </w:r>
    </w:p>
    <w:p w14:paraId="19822557" w14:textId="46C66AD0" w:rsidR="00475FE6" w:rsidRPr="00585645" w:rsidRDefault="00475FE6" w:rsidP="00A91013">
      <w:pPr>
        <w:spacing w:line="360" w:lineRule="exact"/>
      </w:pPr>
      <w:r w:rsidRPr="00585645">
        <w:rPr>
          <w:b/>
          <w:bCs/>
        </w:rPr>
        <w:t xml:space="preserve">c. Bulông thang </w:t>
      </w:r>
    </w:p>
    <w:p w14:paraId="7F5E1856" w14:textId="77777777" w:rsidR="008270DF" w:rsidRPr="008270DF" w:rsidRDefault="008270DF" w:rsidP="00375AEE">
      <w:pPr>
        <w:pStyle w:val="ListParagraph"/>
        <w:numPr>
          <w:ilvl w:val="0"/>
          <w:numId w:val="15"/>
        </w:numPr>
        <w:spacing w:line="264" w:lineRule="auto"/>
        <w:rPr>
          <w:sz w:val="26"/>
          <w:szCs w:val="26"/>
        </w:rPr>
      </w:pPr>
      <w:r w:rsidRPr="008270DF">
        <w:rPr>
          <w:sz w:val="26"/>
          <w:szCs w:val="26"/>
        </w:rPr>
        <w:t>Cấp độ bền 5.6</w:t>
      </w:r>
    </w:p>
    <w:p w14:paraId="57D8990C" w14:textId="77777777" w:rsidR="008270DF" w:rsidRPr="008270DF" w:rsidRDefault="008270DF" w:rsidP="00375AEE">
      <w:pPr>
        <w:pStyle w:val="ListParagraph"/>
        <w:numPr>
          <w:ilvl w:val="0"/>
          <w:numId w:val="14"/>
        </w:numPr>
        <w:spacing w:line="264" w:lineRule="auto"/>
        <w:rPr>
          <w:sz w:val="26"/>
          <w:szCs w:val="26"/>
        </w:rPr>
      </w:pPr>
      <w:r w:rsidRPr="008270DF">
        <w:rPr>
          <w:sz w:val="26"/>
          <w:szCs w:val="26"/>
        </w:rPr>
        <w:t>Cường độ chịu cắt tính toán f</w:t>
      </w:r>
      <w:r w:rsidRPr="008270DF">
        <w:rPr>
          <w:sz w:val="26"/>
          <w:szCs w:val="26"/>
          <w:vertAlign w:val="subscript"/>
        </w:rPr>
        <w:t>vb</w:t>
      </w:r>
      <w:r w:rsidRPr="008270DF">
        <w:rPr>
          <w:sz w:val="26"/>
          <w:szCs w:val="26"/>
        </w:rPr>
        <w:t xml:space="preserve">    : 210 N/mm</w:t>
      </w:r>
      <w:r w:rsidRPr="008270DF">
        <w:rPr>
          <w:sz w:val="26"/>
          <w:szCs w:val="26"/>
          <w:vertAlign w:val="superscript"/>
        </w:rPr>
        <w:t>2</w:t>
      </w:r>
    </w:p>
    <w:p w14:paraId="2B743A4D" w14:textId="77777777" w:rsidR="008270DF" w:rsidRPr="008270DF" w:rsidRDefault="008270DF" w:rsidP="00375AEE">
      <w:pPr>
        <w:pStyle w:val="ListParagraph"/>
        <w:numPr>
          <w:ilvl w:val="0"/>
          <w:numId w:val="14"/>
        </w:numPr>
        <w:spacing w:line="264" w:lineRule="auto"/>
        <w:rPr>
          <w:sz w:val="26"/>
          <w:szCs w:val="26"/>
          <w:vertAlign w:val="superscript"/>
        </w:rPr>
      </w:pPr>
      <w:r w:rsidRPr="008270DF">
        <w:rPr>
          <w:sz w:val="26"/>
          <w:szCs w:val="26"/>
        </w:rPr>
        <w:t>Cường độ chịu kéo tính toán f</w:t>
      </w:r>
      <w:r w:rsidRPr="008270DF">
        <w:rPr>
          <w:sz w:val="26"/>
          <w:szCs w:val="26"/>
          <w:vertAlign w:val="subscript"/>
        </w:rPr>
        <w:t>tb</w:t>
      </w:r>
      <w:r w:rsidRPr="008270DF">
        <w:rPr>
          <w:sz w:val="26"/>
          <w:szCs w:val="26"/>
        </w:rPr>
        <w:t xml:space="preserve">    : 225 N/mm</w:t>
      </w:r>
      <w:r w:rsidRPr="008270DF">
        <w:rPr>
          <w:sz w:val="26"/>
          <w:szCs w:val="26"/>
          <w:vertAlign w:val="superscript"/>
        </w:rPr>
        <w:t>2</w:t>
      </w:r>
    </w:p>
    <w:p w14:paraId="24ED66C1" w14:textId="77777777" w:rsidR="008270DF" w:rsidRPr="008270DF" w:rsidRDefault="008270DF" w:rsidP="00375AEE">
      <w:pPr>
        <w:pStyle w:val="ListParagraph"/>
        <w:numPr>
          <w:ilvl w:val="0"/>
          <w:numId w:val="14"/>
        </w:numPr>
        <w:spacing w:line="264" w:lineRule="auto"/>
        <w:rPr>
          <w:sz w:val="26"/>
          <w:szCs w:val="26"/>
        </w:rPr>
      </w:pPr>
      <w:r w:rsidRPr="008270DF">
        <w:rPr>
          <w:sz w:val="26"/>
          <w:szCs w:val="26"/>
        </w:rPr>
        <w:t>Giới hạn bền đứt σ</w:t>
      </w:r>
      <w:r w:rsidRPr="008270DF">
        <w:rPr>
          <w:sz w:val="26"/>
          <w:szCs w:val="26"/>
          <w:vertAlign w:val="subscript"/>
        </w:rPr>
        <w:t xml:space="preserve">b </w:t>
      </w:r>
      <w:r w:rsidRPr="008270DF">
        <w:rPr>
          <w:sz w:val="26"/>
          <w:szCs w:val="26"/>
        </w:rPr>
        <w:t>: 500 N/mm</w:t>
      </w:r>
      <w:r w:rsidRPr="008270DF">
        <w:rPr>
          <w:sz w:val="26"/>
          <w:szCs w:val="26"/>
          <w:vertAlign w:val="superscript"/>
        </w:rPr>
        <w:t>2</w:t>
      </w:r>
      <w:r w:rsidRPr="008270DF">
        <w:rPr>
          <w:sz w:val="26"/>
          <w:szCs w:val="26"/>
        </w:rPr>
        <w:t>.</w:t>
      </w:r>
    </w:p>
    <w:p w14:paraId="428BB83B" w14:textId="77777777" w:rsidR="008270DF" w:rsidRPr="008270DF" w:rsidRDefault="008270DF" w:rsidP="00375AEE">
      <w:pPr>
        <w:pStyle w:val="ListParagraph"/>
        <w:numPr>
          <w:ilvl w:val="0"/>
          <w:numId w:val="14"/>
        </w:numPr>
        <w:spacing w:line="264" w:lineRule="auto"/>
        <w:rPr>
          <w:sz w:val="26"/>
          <w:szCs w:val="26"/>
        </w:rPr>
      </w:pPr>
      <w:r w:rsidRPr="008270DF">
        <w:rPr>
          <w:sz w:val="26"/>
          <w:szCs w:val="26"/>
        </w:rPr>
        <w:t>Giới hạn chảy σ</w:t>
      </w:r>
      <w:r w:rsidRPr="008270DF">
        <w:rPr>
          <w:sz w:val="26"/>
          <w:szCs w:val="26"/>
          <w:vertAlign w:val="subscript"/>
        </w:rPr>
        <w:t xml:space="preserve">ch </w:t>
      </w:r>
      <w:r w:rsidRPr="008270DF">
        <w:rPr>
          <w:sz w:val="26"/>
          <w:szCs w:val="26"/>
        </w:rPr>
        <w:t>: 300 N/mm</w:t>
      </w:r>
      <w:r w:rsidRPr="008270DF">
        <w:rPr>
          <w:sz w:val="26"/>
          <w:szCs w:val="26"/>
          <w:vertAlign w:val="superscript"/>
        </w:rPr>
        <w:t>2</w:t>
      </w:r>
      <w:r w:rsidRPr="008270DF">
        <w:rPr>
          <w:sz w:val="26"/>
          <w:szCs w:val="26"/>
        </w:rPr>
        <w:t>.</w:t>
      </w:r>
    </w:p>
    <w:p w14:paraId="0527792B" w14:textId="77777777" w:rsidR="008270DF" w:rsidRPr="008270DF" w:rsidRDefault="008270DF" w:rsidP="00375AEE">
      <w:pPr>
        <w:pStyle w:val="ListParagraph"/>
        <w:numPr>
          <w:ilvl w:val="0"/>
          <w:numId w:val="15"/>
        </w:numPr>
        <w:spacing w:line="264" w:lineRule="auto"/>
        <w:rPr>
          <w:sz w:val="26"/>
          <w:szCs w:val="26"/>
        </w:rPr>
      </w:pPr>
      <w:r w:rsidRPr="008270DF">
        <w:rPr>
          <w:sz w:val="26"/>
          <w:szCs w:val="26"/>
        </w:rPr>
        <w:t>Thang leo bằng các bu lông bậc thang bắt vào 2 thanh chính của cột suốt từ chân tới đỉnh cột theo bản vẽ chi tiết cấp ở giai đoạn “Bản Vẽ Thi Công”.</w:t>
      </w:r>
    </w:p>
    <w:p w14:paraId="56600FE8" w14:textId="77777777" w:rsidR="008270DF" w:rsidRPr="008270DF" w:rsidRDefault="008270DF" w:rsidP="00375AEE">
      <w:pPr>
        <w:pStyle w:val="ListParagraph"/>
        <w:numPr>
          <w:ilvl w:val="0"/>
          <w:numId w:val="15"/>
        </w:numPr>
        <w:spacing w:line="264" w:lineRule="auto"/>
        <w:rPr>
          <w:sz w:val="26"/>
          <w:szCs w:val="26"/>
        </w:rPr>
      </w:pPr>
      <w:r w:rsidRPr="008270DF">
        <w:rPr>
          <w:sz w:val="26"/>
          <w:szCs w:val="26"/>
        </w:rPr>
        <w:t>Bu lông chân thang gồm: 1 bulông, 2 đai ốc, 2 vòng đệm phẳng.</w:t>
      </w:r>
    </w:p>
    <w:p w14:paraId="3E4F1458" w14:textId="77777777" w:rsidR="008270DF" w:rsidRPr="008270DF" w:rsidRDefault="008270DF" w:rsidP="008270DF">
      <w:pPr>
        <w:widowControl w:val="0"/>
        <w:spacing w:line="360" w:lineRule="exact"/>
        <w:ind w:left="3"/>
        <w:jc w:val="both"/>
        <w:rPr>
          <w:sz w:val="26"/>
          <w:szCs w:val="26"/>
          <w:lang w:val="vi-VN"/>
        </w:rPr>
      </w:pPr>
      <w:r w:rsidRPr="008270DF">
        <w:rPr>
          <w:sz w:val="26"/>
          <w:szCs w:val="26"/>
          <w:lang w:val="vi-VN"/>
        </w:rPr>
        <w:t xml:space="preserve">Tất cả các chủng loại bu lông, đai ốc, vòng đệm và tổ hợp của chúng cần do thiết kế quy định và tuân theo chỉ định trong bản vẽ ở giai đoạn “Bản Vẽ Thi Công”. </w:t>
      </w:r>
    </w:p>
    <w:p w14:paraId="5833DC34" w14:textId="0DCD2165" w:rsidR="00FA59F2" w:rsidRPr="00375AEE" w:rsidRDefault="008270DF" w:rsidP="008270DF">
      <w:pPr>
        <w:widowControl w:val="0"/>
        <w:spacing w:line="360" w:lineRule="exact"/>
        <w:ind w:left="3"/>
        <w:jc w:val="both"/>
        <w:rPr>
          <w:sz w:val="26"/>
          <w:szCs w:val="26"/>
          <w:lang w:val="vi-VN"/>
        </w:rPr>
      </w:pPr>
      <w:r w:rsidRPr="008270DF">
        <w:rPr>
          <w:sz w:val="26"/>
          <w:szCs w:val="26"/>
          <w:lang w:val="vi-VN"/>
        </w:rPr>
        <w:t>Thang lồng: bố trí cho những cột cao từ 70m trở lên. Chi tiết cấp ở giai đoạn “Bản Vẽ Thi Công”.</w:t>
      </w:r>
    </w:p>
    <w:p w14:paraId="26E9BEB7" w14:textId="3A5A1FD7" w:rsidR="00C62157" w:rsidRPr="00585645" w:rsidRDefault="00DC5CDB" w:rsidP="008730BD">
      <w:pPr>
        <w:pStyle w:val="Subtitle"/>
        <w:widowControl w:val="0"/>
        <w:spacing w:before="120" w:after="120" w:line="264" w:lineRule="auto"/>
        <w:jc w:val="both"/>
        <w:outlineLvl w:val="2"/>
        <w:rPr>
          <w:bCs/>
          <w:sz w:val="26"/>
          <w:szCs w:val="26"/>
        </w:rPr>
      </w:pPr>
      <w:bookmarkStart w:id="16" w:name="_Toc145308106"/>
      <w:bookmarkEnd w:id="15"/>
      <w:r w:rsidRPr="00585645">
        <w:rPr>
          <w:bCs/>
          <w:sz w:val="26"/>
          <w:szCs w:val="26"/>
        </w:rPr>
        <w:t>2</w:t>
      </w:r>
      <w:r w:rsidR="009F0DC6" w:rsidRPr="00585645">
        <w:rPr>
          <w:bCs/>
          <w:sz w:val="26"/>
          <w:szCs w:val="26"/>
        </w:rPr>
        <w:t>.</w:t>
      </w:r>
      <w:r w:rsidRPr="00585645">
        <w:rPr>
          <w:bCs/>
          <w:sz w:val="26"/>
          <w:szCs w:val="26"/>
        </w:rPr>
        <w:t>2</w:t>
      </w:r>
      <w:r w:rsidR="009F0DC6" w:rsidRPr="00585645">
        <w:rPr>
          <w:bCs/>
          <w:sz w:val="26"/>
          <w:szCs w:val="26"/>
        </w:rPr>
        <w:t>.</w:t>
      </w:r>
      <w:r w:rsidR="00C62157" w:rsidRPr="00585645">
        <w:rPr>
          <w:bCs/>
          <w:sz w:val="26"/>
          <w:szCs w:val="26"/>
        </w:rPr>
        <w:t>6</w:t>
      </w:r>
      <w:r w:rsidR="009F0DC6" w:rsidRPr="00585645">
        <w:rPr>
          <w:bCs/>
          <w:sz w:val="26"/>
          <w:szCs w:val="26"/>
        </w:rPr>
        <w:t>.</w:t>
      </w:r>
      <w:r w:rsidR="00C62157" w:rsidRPr="00585645">
        <w:rPr>
          <w:bCs/>
          <w:sz w:val="26"/>
          <w:szCs w:val="26"/>
        </w:rPr>
        <w:t xml:space="preserve"> Yêu cầu chung của vật liệu</w:t>
      </w:r>
      <w:bookmarkEnd w:id="16"/>
    </w:p>
    <w:p w14:paraId="704646FF" w14:textId="2B3C19C9" w:rsidR="00C62157" w:rsidRPr="00585645" w:rsidRDefault="00C62157" w:rsidP="00375AEE">
      <w:pPr>
        <w:widowControl w:val="0"/>
        <w:numPr>
          <w:ilvl w:val="0"/>
          <w:numId w:val="6"/>
        </w:numPr>
        <w:tabs>
          <w:tab w:val="num" w:pos="360"/>
        </w:tabs>
        <w:spacing w:line="360" w:lineRule="exact"/>
        <w:ind w:left="360" w:hanging="357"/>
        <w:jc w:val="both"/>
        <w:rPr>
          <w:sz w:val="26"/>
          <w:szCs w:val="26"/>
          <w:lang w:val="vi-VN"/>
        </w:rPr>
      </w:pPr>
      <w:r w:rsidRPr="00585645">
        <w:rPr>
          <w:sz w:val="26"/>
          <w:szCs w:val="26"/>
          <w:lang w:val="vi-VN"/>
        </w:rPr>
        <w:t>Thép dùng để chế tạo cột điện không được gỉ thành lớp, không rỗ, cho phép gỉ ở dạng biến màu bụi phấn ô xuýt bám trên bề mặt</w:t>
      </w:r>
      <w:r w:rsidR="00867E2B" w:rsidRPr="00585645">
        <w:rPr>
          <w:sz w:val="26"/>
          <w:szCs w:val="26"/>
        </w:rPr>
        <w:t>.</w:t>
      </w:r>
    </w:p>
    <w:p w14:paraId="531EA0A4" w14:textId="3C77C30A" w:rsidR="00C62157" w:rsidRPr="00585645" w:rsidRDefault="00C62157" w:rsidP="00375AEE">
      <w:pPr>
        <w:widowControl w:val="0"/>
        <w:numPr>
          <w:ilvl w:val="0"/>
          <w:numId w:val="6"/>
        </w:numPr>
        <w:tabs>
          <w:tab w:val="num" w:pos="360"/>
        </w:tabs>
        <w:spacing w:line="360" w:lineRule="exact"/>
        <w:ind w:left="360" w:hanging="357"/>
        <w:jc w:val="both"/>
        <w:rPr>
          <w:sz w:val="26"/>
          <w:szCs w:val="26"/>
          <w:lang w:val="vi-VN"/>
        </w:rPr>
      </w:pPr>
      <w:r w:rsidRPr="00585645">
        <w:rPr>
          <w:sz w:val="26"/>
          <w:szCs w:val="26"/>
          <w:lang w:val="vi-VN"/>
        </w:rPr>
        <w:t>Dùng thép phải có chất lượng tốt, thép không được thay đổi các tính chất vật lý hoặc bị mòn đi khi mạ nhúng nóng</w:t>
      </w:r>
      <w:r w:rsidR="00867E2B" w:rsidRPr="00585645">
        <w:rPr>
          <w:sz w:val="26"/>
          <w:szCs w:val="26"/>
          <w:lang w:val="vi-VN"/>
        </w:rPr>
        <w:t>.</w:t>
      </w:r>
    </w:p>
    <w:p w14:paraId="23F759F4" w14:textId="19B43C86" w:rsidR="00115F40" w:rsidRPr="00585645" w:rsidRDefault="00C62157" w:rsidP="00375AEE">
      <w:pPr>
        <w:widowControl w:val="0"/>
        <w:numPr>
          <w:ilvl w:val="0"/>
          <w:numId w:val="4"/>
        </w:numPr>
        <w:tabs>
          <w:tab w:val="num" w:pos="360"/>
        </w:tabs>
        <w:spacing w:line="360" w:lineRule="exact"/>
        <w:ind w:left="360" w:hanging="357"/>
        <w:jc w:val="both"/>
        <w:rPr>
          <w:sz w:val="26"/>
          <w:szCs w:val="26"/>
        </w:rPr>
      </w:pPr>
      <w:bookmarkStart w:id="17" w:name="OLE_LINK21"/>
      <w:r w:rsidRPr="00585645">
        <w:rPr>
          <w:sz w:val="26"/>
          <w:szCs w:val="26"/>
          <w:lang w:val="vi-VN"/>
        </w:rPr>
        <w:t>Toàn bộ các thanh thép dùng để gia công, chế tạo cột thép và các kết cấu bằng thép dùng cho các công trình điện (đường dây, trạm biến áp, nhà máy điện) dùng thanh nguyên chế tạo</w:t>
      </w:r>
      <w:r w:rsidR="00287F95" w:rsidRPr="00585645">
        <w:rPr>
          <w:sz w:val="26"/>
          <w:szCs w:val="26"/>
          <w:lang w:val="vi-VN"/>
        </w:rPr>
        <w:t>.</w:t>
      </w:r>
      <w:r w:rsidR="003456AF" w:rsidRPr="00585645">
        <w:rPr>
          <w:sz w:val="26"/>
          <w:szCs w:val="26"/>
          <w:lang w:val="vi-VN"/>
        </w:rPr>
        <w:t xml:space="preserve"> </w:t>
      </w:r>
      <w:r w:rsidR="00115F40" w:rsidRPr="00585645">
        <w:rPr>
          <w:sz w:val="26"/>
          <w:szCs w:val="26"/>
          <w:lang w:val="vi-VN"/>
        </w:rPr>
        <w:t>Nhà thầu phải thực hiện việc lấy mẫu thép theo các quy định hiện hành để thử nghiệm các chỉ tiêu cơ lý của thép, chi phí cho nội dung này bao gồm trong giá dự thầu</w:t>
      </w:r>
      <w:r w:rsidR="00287F95" w:rsidRPr="00585645">
        <w:rPr>
          <w:sz w:val="26"/>
          <w:szCs w:val="26"/>
          <w:lang w:val="vi-VN"/>
        </w:rPr>
        <w:t>.</w:t>
      </w:r>
      <w:r w:rsidR="00115F40" w:rsidRPr="00585645">
        <w:rPr>
          <w:sz w:val="26"/>
          <w:szCs w:val="26"/>
          <w:lang w:val="vi-VN"/>
        </w:rPr>
        <w:t xml:space="preserve"> </w:t>
      </w:r>
      <w:r w:rsidR="00115F40" w:rsidRPr="00585645">
        <w:rPr>
          <w:sz w:val="26"/>
          <w:szCs w:val="26"/>
        </w:rPr>
        <w:t>Cơ bản như sau:</w:t>
      </w:r>
    </w:p>
    <w:p w14:paraId="6342B729" w14:textId="27343645" w:rsidR="00115F40" w:rsidRDefault="00115F40" w:rsidP="00375AEE">
      <w:pPr>
        <w:widowControl w:val="0"/>
        <w:numPr>
          <w:ilvl w:val="0"/>
          <w:numId w:val="9"/>
        </w:numPr>
        <w:tabs>
          <w:tab w:val="clear" w:pos="360"/>
          <w:tab w:val="num" w:pos="851"/>
        </w:tabs>
        <w:spacing w:line="360" w:lineRule="exact"/>
        <w:ind w:left="851" w:hanging="425"/>
        <w:jc w:val="both"/>
        <w:rPr>
          <w:sz w:val="26"/>
          <w:szCs w:val="26"/>
        </w:rPr>
      </w:pPr>
      <w:r w:rsidRPr="00585645">
        <w:rPr>
          <w:sz w:val="26"/>
          <w:szCs w:val="26"/>
        </w:rPr>
        <w:t>Thí nghiệm cơ lý trên các mẫu thép</w:t>
      </w:r>
      <w:r w:rsidR="00A74DA8" w:rsidRPr="00585645">
        <w:rPr>
          <w:sz w:val="26"/>
          <w:szCs w:val="26"/>
        </w:rPr>
        <w:t>.</w:t>
      </w:r>
    </w:p>
    <w:p w14:paraId="1912ADCA" w14:textId="5FA330AD" w:rsidR="00A70606" w:rsidRPr="007039C3" w:rsidRDefault="00901012" w:rsidP="00375AEE">
      <w:pPr>
        <w:widowControl w:val="0"/>
        <w:numPr>
          <w:ilvl w:val="0"/>
          <w:numId w:val="9"/>
        </w:numPr>
        <w:tabs>
          <w:tab w:val="clear" w:pos="360"/>
          <w:tab w:val="num" w:pos="851"/>
        </w:tabs>
        <w:spacing w:line="360" w:lineRule="exact"/>
        <w:ind w:left="851" w:hanging="425"/>
        <w:jc w:val="both"/>
        <w:rPr>
          <w:color w:val="0000FF"/>
          <w:sz w:val="26"/>
          <w:szCs w:val="26"/>
        </w:rPr>
      </w:pPr>
      <w:r w:rsidRPr="00585645">
        <w:rPr>
          <w:sz w:val="26"/>
          <w:szCs w:val="26"/>
        </w:rPr>
        <w:t>Các thí nghiệm cơ khí và mạ kẽm trên mẫu Bu lông và đai ốc sẽ được thực hiện</w:t>
      </w:r>
      <w:r w:rsidR="00A70606" w:rsidRPr="007039C3">
        <w:rPr>
          <w:color w:val="0000FF"/>
          <w:sz w:val="26"/>
          <w:szCs w:val="26"/>
        </w:rPr>
        <w:t>.</w:t>
      </w:r>
    </w:p>
    <w:p w14:paraId="7FD7C995" w14:textId="03A1610C" w:rsidR="00115F40" w:rsidRPr="00585645" w:rsidRDefault="00115F40" w:rsidP="00375AEE">
      <w:pPr>
        <w:widowControl w:val="0"/>
        <w:numPr>
          <w:ilvl w:val="0"/>
          <w:numId w:val="9"/>
        </w:numPr>
        <w:tabs>
          <w:tab w:val="clear" w:pos="360"/>
          <w:tab w:val="num" w:pos="851"/>
        </w:tabs>
        <w:spacing w:line="360" w:lineRule="exact"/>
        <w:ind w:left="851" w:hanging="425"/>
        <w:jc w:val="both"/>
        <w:rPr>
          <w:sz w:val="26"/>
          <w:szCs w:val="26"/>
        </w:rPr>
      </w:pPr>
      <w:r w:rsidRPr="00585645">
        <w:rPr>
          <w:sz w:val="26"/>
          <w:szCs w:val="26"/>
        </w:rPr>
        <w:lastRenderedPageBreak/>
        <w:t>Các thí nghiệm cơ khí và mạ kẽm trên mẫu Bu lông và đai ốc sẽ được thực hiện</w:t>
      </w:r>
      <w:r w:rsidR="00A74DA8" w:rsidRPr="00585645">
        <w:rPr>
          <w:sz w:val="26"/>
          <w:szCs w:val="26"/>
        </w:rPr>
        <w:t>.</w:t>
      </w:r>
    </w:p>
    <w:bookmarkEnd w:id="17"/>
    <w:p w14:paraId="489B6AAD" w14:textId="16A17EF2" w:rsidR="00C62157" w:rsidRPr="00585645" w:rsidRDefault="00C62157" w:rsidP="00375AEE">
      <w:pPr>
        <w:widowControl w:val="0"/>
        <w:numPr>
          <w:ilvl w:val="0"/>
          <w:numId w:val="6"/>
        </w:numPr>
        <w:tabs>
          <w:tab w:val="num" w:pos="360"/>
        </w:tabs>
        <w:spacing w:line="360" w:lineRule="exact"/>
        <w:ind w:left="360" w:hanging="357"/>
        <w:jc w:val="both"/>
        <w:rPr>
          <w:sz w:val="26"/>
          <w:szCs w:val="26"/>
          <w:lang w:val="vi-VN"/>
        </w:rPr>
      </w:pPr>
      <w:r w:rsidRPr="00585645">
        <w:rPr>
          <w:sz w:val="26"/>
          <w:szCs w:val="26"/>
          <w:lang w:val="vi-VN"/>
        </w:rPr>
        <w:t>Nhà thầu phải cấp cho Bên mua giấy chứng nhận chất lượng chế tạo thép và các đặc tính cơ bản của các loại thép</w:t>
      </w:r>
      <w:r w:rsidR="00317C50" w:rsidRPr="00585645">
        <w:rPr>
          <w:sz w:val="26"/>
          <w:szCs w:val="26"/>
        </w:rPr>
        <w:t>.</w:t>
      </w:r>
    </w:p>
    <w:p w14:paraId="269CAB59" w14:textId="60C79FAC" w:rsidR="00C62157" w:rsidRPr="003D6723" w:rsidRDefault="00C62157" w:rsidP="00375AEE">
      <w:pPr>
        <w:widowControl w:val="0"/>
        <w:numPr>
          <w:ilvl w:val="0"/>
          <w:numId w:val="6"/>
        </w:numPr>
        <w:tabs>
          <w:tab w:val="num" w:pos="360"/>
        </w:tabs>
        <w:spacing w:line="360" w:lineRule="exact"/>
        <w:ind w:left="360" w:hanging="357"/>
        <w:jc w:val="both"/>
        <w:rPr>
          <w:color w:val="0000FF"/>
          <w:sz w:val="26"/>
          <w:szCs w:val="26"/>
          <w:lang w:val="vi-VN"/>
        </w:rPr>
      </w:pPr>
      <w:r w:rsidRPr="00585645">
        <w:rPr>
          <w:sz w:val="26"/>
          <w:szCs w:val="26"/>
          <w:lang w:val="vi-VN"/>
        </w:rPr>
        <w:t xml:space="preserve">Bên mua sẽ lấy một số mẫu bất kỳ trong </w:t>
      </w:r>
      <w:r w:rsidR="0004380F" w:rsidRPr="00585645">
        <w:rPr>
          <w:sz w:val="26"/>
          <w:szCs w:val="26"/>
          <w:lang w:val="vi-VN"/>
        </w:rPr>
        <w:t>vật liệu chế tạo để thí nghiệm</w:t>
      </w:r>
      <w:r w:rsidR="00692C56" w:rsidRPr="00585645">
        <w:rPr>
          <w:sz w:val="26"/>
          <w:szCs w:val="26"/>
          <w:lang w:val="vi-VN"/>
        </w:rPr>
        <w:t>.</w:t>
      </w:r>
      <w:r w:rsidRPr="00585645">
        <w:rPr>
          <w:sz w:val="26"/>
          <w:szCs w:val="26"/>
          <w:lang w:val="vi-VN"/>
        </w:rPr>
        <w:t xml:space="preserve">Việc thử nghiệm do một cơ </w:t>
      </w:r>
      <w:r w:rsidRPr="00375AEE">
        <w:rPr>
          <w:sz w:val="26"/>
          <w:szCs w:val="26"/>
          <w:lang w:val="vi-VN"/>
        </w:rPr>
        <w:t>quan chuyên ngành đảm nhiệm, nếu vật liệu không đáp ứng được các yêu cầu thử nghiệm thì phải loại bỏ</w:t>
      </w:r>
      <w:r w:rsidR="00B4588C" w:rsidRPr="00375AEE">
        <w:rPr>
          <w:sz w:val="26"/>
          <w:szCs w:val="26"/>
          <w:lang w:val="vi-VN"/>
        </w:rPr>
        <w:t xml:space="preserve"> cả lô vật liệu đó</w:t>
      </w:r>
      <w:r w:rsidR="00317C50" w:rsidRPr="00375AEE">
        <w:rPr>
          <w:sz w:val="26"/>
          <w:szCs w:val="26"/>
          <w:lang w:val="vi-VN"/>
        </w:rPr>
        <w:t>.</w:t>
      </w:r>
    </w:p>
    <w:p w14:paraId="0F2896C4" w14:textId="57C35C03" w:rsidR="00C62157" w:rsidRPr="00585645" w:rsidRDefault="00DC5CDB" w:rsidP="008730BD">
      <w:pPr>
        <w:pStyle w:val="Subtitle"/>
        <w:widowControl w:val="0"/>
        <w:spacing w:before="120" w:after="120" w:line="264" w:lineRule="auto"/>
        <w:jc w:val="both"/>
        <w:outlineLvl w:val="2"/>
        <w:rPr>
          <w:bCs/>
          <w:sz w:val="26"/>
          <w:szCs w:val="26"/>
        </w:rPr>
      </w:pPr>
      <w:bookmarkStart w:id="18" w:name="_Toc145308107"/>
      <w:r w:rsidRPr="00585645">
        <w:rPr>
          <w:bCs/>
          <w:sz w:val="26"/>
          <w:szCs w:val="26"/>
        </w:rPr>
        <w:t>2</w:t>
      </w:r>
      <w:r w:rsidR="009F0DC6" w:rsidRPr="00585645">
        <w:rPr>
          <w:bCs/>
          <w:sz w:val="26"/>
          <w:szCs w:val="26"/>
        </w:rPr>
        <w:t>.</w:t>
      </w:r>
      <w:r w:rsidRPr="00585645">
        <w:rPr>
          <w:bCs/>
          <w:sz w:val="26"/>
          <w:szCs w:val="26"/>
        </w:rPr>
        <w:t>2</w:t>
      </w:r>
      <w:r w:rsidR="009F0DC6" w:rsidRPr="00585645">
        <w:rPr>
          <w:bCs/>
          <w:sz w:val="26"/>
          <w:szCs w:val="26"/>
        </w:rPr>
        <w:t>.</w:t>
      </w:r>
      <w:r w:rsidRPr="00585645">
        <w:rPr>
          <w:bCs/>
          <w:sz w:val="26"/>
          <w:szCs w:val="26"/>
        </w:rPr>
        <w:t>7</w:t>
      </w:r>
      <w:r w:rsidR="009F0DC6" w:rsidRPr="00585645">
        <w:rPr>
          <w:bCs/>
          <w:sz w:val="26"/>
          <w:szCs w:val="26"/>
        </w:rPr>
        <w:t>.</w:t>
      </w:r>
      <w:r w:rsidR="00C62157" w:rsidRPr="00585645">
        <w:rPr>
          <w:bCs/>
          <w:sz w:val="26"/>
          <w:szCs w:val="26"/>
        </w:rPr>
        <w:t xml:space="preserve"> Yêu cầu kỹ thuật về gia công chế tạo cột thép</w:t>
      </w:r>
      <w:bookmarkEnd w:id="18"/>
    </w:p>
    <w:p w14:paraId="232CA8A8" w14:textId="7E7D4292" w:rsidR="00C62157" w:rsidRPr="00585645" w:rsidRDefault="00C62157" w:rsidP="008730BD">
      <w:pPr>
        <w:tabs>
          <w:tab w:val="num" w:pos="360"/>
        </w:tabs>
        <w:spacing w:before="120" w:after="120" w:line="360" w:lineRule="exact"/>
        <w:jc w:val="both"/>
        <w:rPr>
          <w:b/>
          <w:bCs/>
          <w:sz w:val="26"/>
          <w:szCs w:val="26"/>
        </w:rPr>
      </w:pPr>
      <w:r w:rsidRPr="00585645">
        <w:rPr>
          <w:b/>
          <w:bCs/>
          <w:sz w:val="26"/>
          <w:szCs w:val="26"/>
        </w:rPr>
        <w:t>a</w:t>
      </w:r>
      <w:r w:rsidR="009F0DC6" w:rsidRPr="00585645">
        <w:rPr>
          <w:b/>
          <w:bCs/>
          <w:sz w:val="26"/>
          <w:szCs w:val="26"/>
        </w:rPr>
        <w:t>.</w:t>
      </w:r>
      <w:r w:rsidRPr="00585645">
        <w:rPr>
          <w:b/>
          <w:bCs/>
          <w:sz w:val="26"/>
          <w:szCs w:val="26"/>
        </w:rPr>
        <w:t xml:space="preserve"> Chuẩn bị gia công</w:t>
      </w:r>
    </w:p>
    <w:p w14:paraId="034F0B81" w14:textId="36DE73EF"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 xml:space="preserve">Theo phần bản vẽ (sẽ được cung cấp ở giai đoạn BVTC sau khi </w:t>
      </w:r>
      <w:r w:rsidR="0005451C" w:rsidRPr="00375AEE">
        <w:rPr>
          <w:sz w:val="26"/>
          <w:szCs w:val="26"/>
        </w:rPr>
        <w:t xml:space="preserve">nhà thầu </w:t>
      </w:r>
      <w:r w:rsidRPr="00375AEE">
        <w:rPr>
          <w:sz w:val="26"/>
          <w:szCs w:val="26"/>
        </w:rPr>
        <w:t xml:space="preserve">đã </w:t>
      </w:r>
      <w:r w:rsidR="0005451C" w:rsidRPr="00375AEE">
        <w:rPr>
          <w:sz w:val="26"/>
          <w:szCs w:val="26"/>
        </w:rPr>
        <w:t xml:space="preserve">được </w:t>
      </w:r>
      <w:r w:rsidRPr="00375AEE">
        <w:rPr>
          <w:sz w:val="26"/>
          <w:szCs w:val="26"/>
        </w:rPr>
        <w:t>trúng thầu)</w:t>
      </w:r>
      <w:r w:rsidR="00C543C0" w:rsidRPr="00375AEE">
        <w:rPr>
          <w:sz w:val="26"/>
          <w:szCs w:val="26"/>
        </w:rPr>
        <w:t>.</w:t>
      </w:r>
      <w:r w:rsidRPr="00375AEE">
        <w:rPr>
          <w:sz w:val="26"/>
          <w:szCs w:val="26"/>
        </w:rPr>
        <w:t xml:space="preserve"> Nhà thầu kiểm tra và rà soát lại các kích thước của các chi tiết kết cấu của cột, kích thước chân cột, bản đế cột liên kết với móng</w:t>
      </w:r>
      <w:r w:rsidR="00C17C3E" w:rsidRPr="00375AEE">
        <w:rPr>
          <w:sz w:val="26"/>
          <w:szCs w:val="26"/>
        </w:rPr>
        <w:t>,</w:t>
      </w:r>
      <w:r w:rsidRPr="00375AEE">
        <w:rPr>
          <w:sz w:val="26"/>
          <w:szCs w:val="26"/>
        </w:rPr>
        <w:t xml:space="preserve"> </w:t>
      </w:r>
      <w:r w:rsidR="0005451C" w:rsidRPr="00375AEE">
        <w:rPr>
          <w:sz w:val="26"/>
          <w:szCs w:val="26"/>
        </w:rPr>
        <w:t>k</w:t>
      </w:r>
      <w:r w:rsidRPr="00375AEE">
        <w:rPr>
          <w:sz w:val="26"/>
          <w:szCs w:val="26"/>
        </w:rPr>
        <w:t>iểm tra sự đảm bảo các chi tiết bắt dây vào cột theo sơ đồ các chuỗi cách điện trúng thầu</w:t>
      </w:r>
      <w:r w:rsidR="0090757D" w:rsidRPr="00375AEE">
        <w:rPr>
          <w:sz w:val="26"/>
          <w:szCs w:val="26"/>
        </w:rPr>
        <w:t>.</w:t>
      </w:r>
    </w:p>
    <w:p w14:paraId="7025ED1E" w14:textId="51CF2E0A" w:rsidR="00A402D2" w:rsidRPr="00375AEE" w:rsidRDefault="00A378F9"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Nhà thầu cần kiểm tra rà soát tính phù hợp giữa thanh neo (stub-bar) với từng vị trí móng cột</w:t>
      </w:r>
      <w:r w:rsidR="000E54B8" w:rsidRPr="00375AEE">
        <w:rPr>
          <w:sz w:val="26"/>
          <w:szCs w:val="26"/>
        </w:rPr>
        <w:t>.</w:t>
      </w:r>
    </w:p>
    <w:p w14:paraId="0A78F882" w14:textId="74284223"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Tất cả các sai khác được tìm thấy trong phần bản vẽ (sai khác kích thước hình học, ký hiệu, điều kiện cấu tạo</w:t>
      </w:r>
      <w:r w:rsidR="00C543C0" w:rsidRPr="00375AEE">
        <w:rPr>
          <w:sz w:val="26"/>
          <w:szCs w:val="26"/>
        </w:rPr>
        <w:t>…</w:t>
      </w:r>
      <w:r w:rsidRPr="00375AEE">
        <w:rPr>
          <w:sz w:val="26"/>
          <w:szCs w:val="26"/>
        </w:rPr>
        <w:t>)</w:t>
      </w:r>
      <w:r w:rsidR="00C543C0" w:rsidRPr="00375AEE">
        <w:rPr>
          <w:sz w:val="26"/>
          <w:szCs w:val="26"/>
        </w:rPr>
        <w:t>.</w:t>
      </w:r>
      <w:r w:rsidRPr="00375AEE">
        <w:rPr>
          <w:sz w:val="26"/>
          <w:szCs w:val="26"/>
        </w:rPr>
        <w:t xml:space="preserve"> Nhà thầu phải lập thành bảng phụ lục và đề xuất biện pháp hiệu chỉnh, xử lý trình Tư vấn thiết kế, Chủ đầu tư xem xét thông qua</w:t>
      </w:r>
      <w:r w:rsidR="00CE4B60">
        <w:rPr>
          <w:sz w:val="26"/>
          <w:szCs w:val="26"/>
        </w:rPr>
        <w:t>.</w:t>
      </w:r>
      <w:r w:rsidRPr="00375AEE">
        <w:rPr>
          <w:sz w:val="26"/>
          <w:szCs w:val="26"/>
        </w:rPr>
        <w:t xml:space="preserve"> Chi phí vật liệu, nhân công cho việc hiệu chỉnh, gia công hiệu chỉnh, lắp ráp lại do Nhà thầu chịu</w:t>
      </w:r>
      <w:r w:rsidR="0090757D" w:rsidRPr="00375AEE">
        <w:rPr>
          <w:sz w:val="26"/>
          <w:szCs w:val="26"/>
        </w:rPr>
        <w:t>.</w:t>
      </w:r>
    </w:p>
    <w:p w14:paraId="5DE23FE2" w14:textId="3529A72C" w:rsidR="00C62157" w:rsidRPr="00375AEE" w:rsidRDefault="00C62157" w:rsidP="008730BD">
      <w:pPr>
        <w:tabs>
          <w:tab w:val="num" w:pos="360"/>
        </w:tabs>
        <w:spacing w:before="120" w:after="120" w:line="360" w:lineRule="exact"/>
        <w:jc w:val="both"/>
        <w:rPr>
          <w:b/>
          <w:bCs/>
          <w:sz w:val="26"/>
          <w:szCs w:val="26"/>
        </w:rPr>
      </w:pPr>
      <w:r w:rsidRPr="00375AEE">
        <w:rPr>
          <w:b/>
          <w:bCs/>
          <w:sz w:val="26"/>
          <w:szCs w:val="26"/>
        </w:rPr>
        <w:t>b</w:t>
      </w:r>
      <w:r w:rsidR="009F0DC6" w:rsidRPr="00375AEE">
        <w:rPr>
          <w:b/>
          <w:bCs/>
          <w:sz w:val="26"/>
          <w:szCs w:val="26"/>
        </w:rPr>
        <w:t>.</w:t>
      </w:r>
      <w:r w:rsidRPr="00375AEE">
        <w:rPr>
          <w:b/>
          <w:bCs/>
          <w:sz w:val="26"/>
          <w:szCs w:val="26"/>
        </w:rPr>
        <w:t xml:space="preserve"> Gia công</w:t>
      </w:r>
    </w:p>
    <w:p w14:paraId="4BB9BBD3" w14:textId="6977CE0A" w:rsidR="00C62157" w:rsidRPr="00375AEE" w:rsidRDefault="00C62157" w:rsidP="008730BD">
      <w:pPr>
        <w:tabs>
          <w:tab w:val="num" w:pos="360"/>
        </w:tabs>
        <w:spacing w:before="120" w:line="360" w:lineRule="exact"/>
        <w:jc w:val="both"/>
        <w:rPr>
          <w:b/>
          <w:bCs/>
          <w:sz w:val="26"/>
          <w:szCs w:val="26"/>
        </w:rPr>
      </w:pPr>
      <w:r w:rsidRPr="00375AEE">
        <w:rPr>
          <w:b/>
          <w:bCs/>
          <w:sz w:val="26"/>
          <w:szCs w:val="26"/>
        </w:rPr>
        <w:t>b1</w:t>
      </w:r>
      <w:r w:rsidR="009F0DC6" w:rsidRPr="00375AEE">
        <w:rPr>
          <w:b/>
          <w:bCs/>
          <w:sz w:val="26"/>
          <w:szCs w:val="26"/>
        </w:rPr>
        <w:t>.</w:t>
      </w:r>
      <w:r w:rsidRPr="00375AEE">
        <w:rPr>
          <w:b/>
          <w:bCs/>
          <w:sz w:val="26"/>
          <w:szCs w:val="26"/>
        </w:rPr>
        <w:t xml:space="preserve"> Các yêu cầu chung</w:t>
      </w:r>
    </w:p>
    <w:p w14:paraId="2F676C70" w14:textId="666F460A" w:rsidR="0065651C"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Bề mặt của thép phải phẳng, không rỗ, không gỉ, không cong vênh, không được phồng rộp, không bị cán nóng hoặc các khuyết tật khác</w:t>
      </w:r>
      <w:r w:rsidR="00497423" w:rsidRPr="00375AEE">
        <w:rPr>
          <w:sz w:val="26"/>
          <w:szCs w:val="26"/>
        </w:rPr>
        <w:t>.</w:t>
      </w:r>
      <w:r w:rsidRPr="00375AEE">
        <w:rPr>
          <w:sz w:val="26"/>
          <w:szCs w:val="26"/>
        </w:rPr>
        <w:t xml:space="preserve"> Thép phải đủ chiều dài cần thiết để chế tạo thanh, không được nối</w:t>
      </w:r>
      <w:r w:rsidR="0025257C" w:rsidRPr="00375AEE">
        <w:rPr>
          <w:sz w:val="26"/>
          <w:szCs w:val="26"/>
        </w:rPr>
        <w:t xml:space="preserve"> thanh bằng hàn</w:t>
      </w:r>
      <w:r w:rsidR="00497423" w:rsidRPr="00375AEE">
        <w:rPr>
          <w:sz w:val="26"/>
          <w:szCs w:val="26"/>
        </w:rPr>
        <w:t>.</w:t>
      </w:r>
      <w:r w:rsidRPr="00375AEE">
        <w:rPr>
          <w:sz w:val="26"/>
          <w:szCs w:val="26"/>
        </w:rPr>
        <w:t xml:space="preserve"> </w:t>
      </w:r>
      <w:r w:rsidR="0025257C" w:rsidRPr="00375AEE">
        <w:rPr>
          <w:sz w:val="26"/>
          <w:szCs w:val="26"/>
        </w:rPr>
        <w:t>Việc nối thanh bằng bu lông sẽ chỉ thực hiện đơn chiếc và nối tại vị trí cụ thể theo bản vẽ thiết kế</w:t>
      </w:r>
      <w:r w:rsidR="00497423" w:rsidRPr="00375AEE">
        <w:rPr>
          <w:sz w:val="26"/>
          <w:szCs w:val="26"/>
        </w:rPr>
        <w:t>.</w:t>
      </w:r>
      <w:r w:rsidR="0025257C" w:rsidRPr="00375AEE">
        <w:rPr>
          <w:sz w:val="26"/>
          <w:szCs w:val="26"/>
        </w:rPr>
        <w:t xml:space="preserve"> Việc khoan, cắt, đột, ép, uốn các chi tiết phái chính xác để việc lắp dựng cột ở công trường được dễ dàng</w:t>
      </w:r>
      <w:r w:rsidR="0090757D" w:rsidRPr="00375AEE">
        <w:rPr>
          <w:sz w:val="26"/>
          <w:szCs w:val="26"/>
        </w:rPr>
        <w:t>.</w:t>
      </w:r>
    </w:p>
    <w:p w14:paraId="2DB7D5E9" w14:textId="39902543" w:rsidR="0065651C" w:rsidRPr="00375AEE" w:rsidRDefault="00C62157" w:rsidP="00375AEE">
      <w:pPr>
        <w:widowControl w:val="0"/>
        <w:numPr>
          <w:ilvl w:val="0"/>
          <w:numId w:val="6"/>
        </w:numPr>
        <w:tabs>
          <w:tab w:val="clear" w:pos="8640"/>
        </w:tabs>
        <w:spacing w:line="360" w:lineRule="exact"/>
        <w:ind w:left="426"/>
        <w:jc w:val="both"/>
        <w:rPr>
          <w:sz w:val="26"/>
          <w:szCs w:val="26"/>
        </w:rPr>
      </w:pPr>
      <w:r w:rsidRPr="00375AEE">
        <w:rPr>
          <w:sz w:val="26"/>
          <w:szCs w:val="26"/>
        </w:rPr>
        <w:t xml:space="preserve">Việc gia công tuân thủ </w:t>
      </w:r>
      <w:r w:rsidR="000D51AA" w:rsidRPr="00375AEE">
        <w:rPr>
          <w:sz w:val="26"/>
          <w:szCs w:val="26"/>
        </w:rPr>
        <w:t>Quy định về thiết kế, chế tạo cột thép và kết cấu thép liên kết bu lông sử dụng cho các công trình Đường dây và Trạm biến áp trong Tập đoàn Điện lực Việt Nam (EVN) ban hành kèm theo Quyết định số 428/QĐ-EVN ngày 26/03/2025 của Tập đoàn Điện lực Việt Nam;</w:t>
      </w:r>
    </w:p>
    <w:p w14:paraId="00962197" w14:textId="669D9229" w:rsidR="0065651C" w:rsidRPr="00375AEE" w:rsidRDefault="00D3016D"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Dung</w:t>
      </w:r>
      <w:r w:rsidRPr="00375AEE">
        <w:rPr>
          <w:bCs/>
          <w:sz w:val="26"/>
          <w:szCs w:val="26"/>
        </w:rPr>
        <w:t xml:space="preserve"> sai </w:t>
      </w:r>
      <w:r w:rsidRPr="00375AEE">
        <w:rPr>
          <w:sz w:val="26"/>
          <w:szCs w:val="26"/>
        </w:rPr>
        <w:t>các</w:t>
      </w:r>
      <w:r w:rsidRPr="00375AEE">
        <w:rPr>
          <w:bCs/>
          <w:sz w:val="26"/>
          <w:szCs w:val="26"/>
        </w:rPr>
        <w:t xml:space="preserve"> </w:t>
      </w:r>
      <w:r w:rsidRPr="00375AEE">
        <w:rPr>
          <w:sz w:val="26"/>
          <w:szCs w:val="26"/>
        </w:rPr>
        <w:t>thành</w:t>
      </w:r>
      <w:r w:rsidRPr="00375AEE">
        <w:rPr>
          <w:bCs/>
          <w:sz w:val="26"/>
          <w:szCs w:val="26"/>
        </w:rPr>
        <w:t xml:space="preserve"> phần cấu kiện sau khi hoàn thiện phải đảm bảo tuân theo tiêu chuẩn TCVN 12002:2020; TCVN 13194:2020</w:t>
      </w:r>
      <w:r w:rsidR="00A11A66" w:rsidRPr="00375AEE">
        <w:rPr>
          <w:bCs/>
          <w:sz w:val="26"/>
          <w:szCs w:val="26"/>
        </w:rPr>
        <w:t>; TCXDVN 170:2007</w:t>
      </w:r>
      <w:r w:rsidR="0090757D" w:rsidRPr="00375AEE">
        <w:rPr>
          <w:bCs/>
          <w:sz w:val="26"/>
          <w:szCs w:val="26"/>
        </w:rPr>
        <w:t>.</w:t>
      </w:r>
    </w:p>
    <w:p w14:paraId="1A935E72" w14:textId="5092B733" w:rsidR="0065651C" w:rsidRPr="00375AEE" w:rsidRDefault="00D3016D"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Gia công, lắp ráp và nghiệm thu phải tuân thủ theo TCVN 12002:2020; TCVN 13194:2020</w:t>
      </w:r>
      <w:r w:rsidR="00A11A66" w:rsidRPr="00375AEE">
        <w:rPr>
          <w:sz w:val="26"/>
          <w:szCs w:val="26"/>
        </w:rPr>
        <w:t xml:space="preserve">; </w:t>
      </w:r>
      <w:r w:rsidR="00A11A66" w:rsidRPr="00375AEE">
        <w:rPr>
          <w:bCs/>
          <w:sz w:val="26"/>
          <w:szCs w:val="26"/>
        </w:rPr>
        <w:t>TCXDVN 170:2007</w:t>
      </w:r>
      <w:r w:rsidR="0090757D" w:rsidRPr="00375AEE">
        <w:rPr>
          <w:sz w:val="26"/>
          <w:szCs w:val="26"/>
        </w:rPr>
        <w:t>.</w:t>
      </w:r>
    </w:p>
    <w:p w14:paraId="229B04EC" w14:textId="67BBBB31" w:rsidR="00C62157" w:rsidRPr="00375AEE" w:rsidRDefault="00C62157" w:rsidP="008730BD">
      <w:pPr>
        <w:tabs>
          <w:tab w:val="num" w:pos="360"/>
        </w:tabs>
        <w:spacing w:before="120" w:after="120" w:line="360" w:lineRule="exact"/>
        <w:jc w:val="both"/>
        <w:rPr>
          <w:b/>
          <w:bCs/>
          <w:sz w:val="26"/>
          <w:szCs w:val="26"/>
        </w:rPr>
      </w:pPr>
      <w:r w:rsidRPr="00375AEE">
        <w:rPr>
          <w:b/>
          <w:bCs/>
          <w:sz w:val="26"/>
          <w:szCs w:val="26"/>
        </w:rPr>
        <w:t>b2</w:t>
      </w:r>
      <w:r w:rsidR="009F0DC6" w:rsidRPr="00375AEE">
        <w:rPr>
          <w:b/>
          <w:bCs/>
          <w:sz w:val="26"/>
          <w:szCs w:val="26"/>
        </w:rPr>
        <w:t>.</w:t>
      </w:r>
      <w:r w:rsidRPr="00375AEE">
        <w:rPr>
          <w:b/>
          <w:bCs/>
          <w:sz w:val="26"/>
          <w:szCs w:val="26"/>
        </w:rPr>
        <w:t xml:space="preserve"> Cắt thép</w:t>
      </w:r>
    </w:p>
    <w:p w14:paraId="301897FB" w14:textId="4B8D6E01"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Các mép cắt của chi tiết cột thép phải được nhẵn, không được để sù sì hoặc có gờ</w:t>
      </w:r>
      <w:r w:rsidR="00BC63C5" w:rsidRPr="00375AEE">
        <w:rPr>
          <w:sz w:val="26"/>
          <w:szCs w:val="26"/>
        </w:rPr>
        <w:t>.</w:t>
      </w:r>
      <w:r w:rsidRPr="00375AEE">
        <w:rPr>
          <w:sz w:val="26"/>
          <w:szCs w:val="26"/>
        </w:rPr>
        <w:t xml:space="preserve"> Cấm cắt thép hình hoặc thép bản tạo thành các góc nhọn &lt; 60</w:t>
      </w:r>
      <w:r w:rsidR="00DC5CDB" w:rsidRPr="00375AEE">
        <w:rPr>
          <w:sz w:val="26"/>
          <w:szCs w:val="26"/>
        </w:rPr>
        <w:sym w:font="Symbol" w:char="F0B0"/>
      </w:r>
      <w:r w:rsidRPr="00375AEE">
        <w:rPr>
          <w:sz w:val="26"/>
          <w:szCs w:val="26"/>
        </w:rPr>
        <w:t xml:space="preserve"> ở các chi tiết để tránh tai nạn khi vận chuyển và lắp dựng</w:t>
      </w:r>
      <w:r w:rsidR="0019441E" w:rsidRPr="00375AEE">
        <w:rPr>
          <w:sz w:val="26"/>
          <w:szCs w:val="26"/>
        </w:rPr>
        <w:t>.</w:t>
      </w:r>
    </w:p>
    <w:p w14:paraId="0718150C" w14:textId="0390CD81" w:rsidR="009A69C9" w:rsidRPr="00375AEE" w:rsidRDefault="001463E6" w:rsidP="00375AEE">
      <w:pPr>
        <w:widowControl w:val="0"/>
        <w:numPr>
          <w:ilvl w:val="0"/>
          <w:numId w:val="6"/>
        </w:numPr>
        <w:tabs>
          <w:tab w:val="num" w:pos="360"/>
        </w:tabs>
        <w:spacing w:line="360" w:lineRule="exact"/>
        <w:ind w:left="360" w:hanging="357"/>
        <w:jc w:val="both"/>
        <w:rPr>
          <w:sz w:val="26"/>
          <w:szCs w:val="26"/>
        </w:rPr>
      </w:pPr>
      <w:bookmarkStart w:id="19" w:name="OLE_LINK5"/>
      <w:bookmarkStart w:id="20" w:name="OLE_LINK8"/>
      <w:r w:rsidRPr="00375AEE">
        <w:rPr>
          <w:sz w:val="26"/>
          <w:szCs w:val="26"/>
        </w:rPr>
        <w:lastRenderedPageBreak/>
        <w:t>Cắt thanh bằng phương pháp cơ khí, không được cắt bằng phương pháp nhiệt khác</w:t>
      </w:r>
      <w:r w:rsidR="00BC63C5" w:rsidRPr="00375AEE">
        <w:rPr>
          <w:sz w:val="26"/>
          <w:szCs w:val="26"/>
        </w:rPr>
        <w:t>.</w:t>
      </w:r>
      <w:r w:rsidRPr="00375AEE">
        <w:rPr>
          <w:sz w:val="26"/>
          <w:szCs w:val="26"/>
        </w:rPr>
        <w:t xml:space="preserve"> Đối với thép dày từ 14mm trở lên dùng làm tấm mã, bản đế và những bản mã có góc lượn không thể cắt bằng máy được có thể cắt bằng hàn hơi, sau đó gia công lại bằng phương pháp cắt gọt</w:t>
      </w:r>
      <w:r w:rsidR="00BC63C5" w:rsidRPr="00375AEE">
        <w:rPr>
          <w:sz w:val="26"/>
          <w:szCs w:val="26"/>
        </w:rPr>
        <w:t>.</w:t>
      </w:r>
      <w:r w:rsidRPr="00375AEE">
        <w:rPr>
          <w:sz w:val="26"/>
          <w:szCs w:val="26"/>
        </w:rPr>
        <w:t xml:space="preserve"> Các thanh và tấm mỏng hơn 14mm phải cắt trên máy</w:t>
      </w:r>
      <w:r w:rsidR="009A69C9" w:rsidRPr="00375AEE">
        <w:rPr>
          <w:sz w:val="26"/>
          <w:szCs w:val="26"/>
        </w:rPr>
        <w:t xml:space="preserve"> CNC</w:t>
      </w:r>
      <w:r w:rsidR="0019441E" w:rsidRPr="00375AEE">
        <w:rPr>
          <w:sz w:val="26"/>
          <w:szCs w:val="26"/>
        </w:rPr>
        <w:t>.</w:t>
      </w:r>
    </w:p>
    <w:bookmarkEnd w:id="19"/>
    <w:bookmarkEnd w:id="20"/>
    <w:p w14:paraId="0C9E9FE3" w14:textId="0241593A" w:rsidR="00C62157" w:rsidRPr="00375AEE" w:rsidRDefault="00C62157" w:rsidP="008730BD">
      <w:pPr>
        <w:tabs>
          <w:tab w:val="num" w:pos="360"/>
        </w:tabs>
        <w:spacing w:before="120" w:after="120" w:line="264" w:lineRule="auto"/>
        <w:jc w:val="both"/>
        <w:rPr>
          <w:b/>
          <w:bCs/>
          <w:sz w:val="26"/>
          <w:szCs w:val="26"/>
        </w:rPr>
      </w:pPr>
      <w:r w:rsidRPr="00375AEE">
        <w:rPr>
          <w:b/>
          <w:bCs/>
          <w:sz w:val="26"/>
          <w:szCs w:val="26"/>
        </w:rPr>
        <w:t>b3</w:t>
      </w:r>
      <w:r w:rsidR="009F0DC6" w:rsidRPr="00375AEE">
        <w:rPr>
          <w:b/>
          <w:bCs/>
          <w:sz w:val="26"/>
          <w:szCs w:val="26"/>
        </w:rPr>
        <w:t>.</w:t>
      </w:r>
      <w:r w:rsidRPr="00375AEE">
        <w:rPr>
          <w:b/>
          <w:bCs/>
          <w:sz w:val="26"/>
          <w:szCs w:val="26"/>
        </w:rPr>
        <w:t xml:space="preserve"> Uốn thép</w:t>
      </w:r>
    </w:p>
    <w:p w14:paraId="3C688069" w14:textId="64CC2FDC"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Khi cần uốn cong các chi tiết thì việc thao tác uốn và tạo hình được thực hiện ở nhiệt độ từ 850</w:t>
      </w:r>
      <w:r w:rsidR="00DC5CDB" w:rsidRPr="00375AEE">
        <w:rPr>
          <w:sz w:val="26"/>
          <w:szCs w:val="26"/>
        </w:rPr>
        <w:sym w:font="Symbol" w:char="F0B0"/>
      </w:r>
      <w:r w:rsidRPr="00375AEE">
        <w:rPr>
          <w:sz w:val="26"/>
          <w:szCs w:val="26"/>
        </w:rPr>
        <w:t xml:space="preserve">C </w:t>
      </w:r>
      <w:r w:rsidRPr="00375AEE">
        <w:rPr>
          <w:sz w:val="26"/>
          <w:szCs w:val="26"/>
        </w:rPr>
        <w:sym w:font="Symbol" w:char="F0B8"/>
      </w:r>
      <w:r w:rsidRPr="00375AEE">
        <w:rPr>
          <w:sz w:val="26"/>
          <w:szCs w:val="26"/>
        </w:rPr>
        <w:t xml:space="preserve"> 950</w:t>
      </w:r>
      <w:r w:rsidR="00DC5CDB" w:rsidRPr="00375AEE">
        <w:rPr>
          <w:sz w:val="26"/>
          <w:szCs w:val="26"/>
        </w:rPr>
        <w:sym w:font="Symbol" w:char="F0B0"/>
      </w:r>
      <w:r w:rsidRPr="00375AEE">
        <w:rPr>
          <w:sz w:val="26"/>
          <w:szCs w:val="26"/>
        </w:rPr>
        <w:t>C, sau đó làm mát tự nhiên bằng không khí sao cho chi tiết không bị cong vênh hoặc rạn nứt</w:t>
      </w:r>
      <w:r w:rsidR="00BC63C5" w:rsidRPr="00375AEE">
        <w:rPr>
          <w:sz w:val="26"/>
          <w:szCs w:val="26"/>
        </w:rPr>
        <w:t>.</w:t>
      </w:r>
      <w:r w:rsidRPr="00375AEE">
        <w:rPr>
          <w:sz w:val="26"/>
          <w:szCs w:val="26"/>
        </w:rPr>
        <w:t xml:space="preserve"> Tuyệt đối không được dùng hàn đắp hồ quang để gia nhiệt khi nắn và uốn thép</w:t>
      </w:r>
      <w:r w:rsidR="0019441E" w:rsidRPr="00375AEE">
        <w:rPr>
          <w:sz w:val="26"/>
          <w:szCs w:val="26"/>
        </w:rPr>
        <w:t>.</w:t>
      </w:r>
    </w:p>
    <w:p w14:paraId="101317C9" w14:textId="7E8D92DB"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Nhà thầu dùng một nhiệt kế tin cậy hoặc dụng cụ đo khác để kiểm tra nhiệt độ trên</w:t>
      </w:r>
      <w:r w:rsidR="00021F9E" w:rsidRPr="00375AEE">
        <w:rPr>
          <w:sz w:val="26"/>
          <w:szCs w:val="26"/>
        </w:rPr>
        <w:t>.</w:t>
      </w:r>
      <w:r w:rsidRPr="00375AEE">
        <w:rPr>
          <w:sz w:val="26"/>
          <w:szCs w:val="26"/>
        </w:rPr>
        <w:t xml:space="preserve"> Dự kiến dùng dụng cụ đo phải đệ trình cho cố vấn duyệt và chỉ được sử dụng khi dụng cụ này đã được duyệt</w:t>
      </w:r>
      <w:r w:rsidR="0019441E" w:rsidRPr="00375AEE">
        <w:rPr>
          <w:sz w:val="26"/>
          <w:szCs w:val="26"/>
        </w:rPr>
        <w:t>.</w:t>
      </w:r>
    </w:p>
    <w:p w14:paraId="4784331D" w14:textId="2C3486AD"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Khi uốn cong thép góc, thì vật liệu ở vùng uốn cong bị biến dạng (vùng góc của thép L) phải dùng máy mài tẩy bỏ các gờ nhọn, chiều dài mài tối thiểu là 1mm, khoảng cách tối thiểu mỗi bên trục uốn là 40mm (theo chiều dọc thanh) và 12mm theo bề rộng thanh kể từ điểm uốn</w:t>
      </w:r>
      <w:r w:rsidR="0019441E" w:rsidRPr="00375AEE">
        <w:rPr>
          <w:sz w:val="26"/>
          <w:szCs w:val="26"/>
        </w:rPr>
        <w:t>.</w:t>
      </w:r>
    </w:p>
    <w:p w14:paraId="35A9C91C" w14:textId="7EEA1D11"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 xml:space="preserve">Các thép góc có bề dày </w:t>
      </w:r>
      <w:r w:rsidRPr="00375AEE">
        <w:rPr>
          <w:sz w:val="26"/>
          <w:szCs w:val="26"/>
        </w:rPr>
        <w:sym w:font="Symbol" w:char="F064"/>
      </w:r>
      <w:r w:rsidRPr="00375AEE">
        <w:rPr>
          <w:sz w:val="26"/>
          <w:szCs w:val="26"/>
        </w:rPr>
        <w:t xml:space="preserve"> </w:t>
      </w:r>
      <w:r w:rsidRPr="00375AEE">
        <w:rPr>
          <w:sz w:val="26"/>
          <w:szCs w:val="26"/>
        </w:rPr>
        <w:sym w:font="Symbol" w:char="F0A3"/>
      </w:r>
      <w:r w:rsidRPr="00375AEE">
        <w:rPr>
          <w:sz w:val="26"/>
          <w:szCs w:val="26"/>
        </w:rPr>
        <w:t xml:space="preserve"> 8mm cần được uốn nguội phải tạo mẫu trước có bán kính như bán kính của chi tiết cần uốn</w:t>
      </w:r>
      <w:r w:rsidR="00C17C3E" w:rsidRPr="00375AEE">
        <w:rPr>
          <w:sz w:val="26"/>
          <w:szCs w:val="26"/>
        </w:rPr>
        <w:t>,</w:t>
      </w:r>
      <w:r w:rsidRPr="00375AEE">
        <w:rPr>
          <w:sz w:val="26"/>
          <w:szCs w:val="26"/>
        </w:rPr>
        <w:t xml:space="preserve"> Tấm mẫu phải có bề dày </w:t>
      </w:r>
      <w:r w:rsidRPr="00375AEE">
        <w:rPr>
          <w:sz w:val="26"/>
          <w:szCs w:val="26"/>
        </w:rPr>
        <w:sym w:font="Symbol" w:char="F0B3"/>
      </w:r>
      <w:r w:rsidRPr="00375AEE">
        <w:rPr>
          <w:sz w:val="26"/>
          <w:szCs w:val="26"/>
        </w:rPr>
        <w:t xml:space="preserve"> 3 lần bề dày của bản cần uốn</w:t>
      </w:r>
      <w:r w:rsidR="00021F9E" w:rsidRPr="00375AEE">
        <w:rPr>
          <w:sz w:val="26"/>
          <w:szCs w:val="26"/>
        </w:rPr>
        <w:t>.</w:t>
      </w:r>
      <w:r w:rsidR="00FE081E" w:rsidRPr="00375AEE">
        <w:rPr>
          <w:sz w:val="26"/>
          <w:szCs w:val="26"/>
        </w:rPr>
        <w:t xml:space="preserve"> </w:t>
      </w:r>
      <w:r w:rsidRPr="00375AEE">
        <w:rPr>
          <w:sz w:val="26"/>
          <w:szCs w:val="26"/>
        </w:rPr>
        <w:t>Thép chỉ được uốn nguội khi góc uốn từ 10</w:t>
      </w:r>
      <w:r w:rsidR="00DC5CDB" w:rsidRPr="00375AEE">
        <w:rPr>
          <w:sz w:val="26"/>
          <w:szCs w:val="26"/>
        </w:rPr>
        <w:sym w:font="Symbol" w:char="F0B0"/>
      </w:r>
      <w:r w:rsidRPr="00375AEE">
        <w:rPr>
          <w:sz w:val="26"/>
          <w:szCs w:val="26"/>
        </w:rPr>
        <w:t xml:space="preserve"> trở xuống</w:t>
      </w:r>
      <w:r w:rsidR="00021F9E" w:rsidRPr="00375AEE">
        <w:rPr>
          <w:sz w:val="26"/>
          <w:szCs w:val="26"/>
        </w:rPr>
        <w:t>.</w:t>
      </w:r>
      <w:r w:rsidRPr="00375AEE">
        <w:rPr>
          <w:sz w:val="26"/>
          <w:szCs w:val="26"/>
        </w:rPr>
        <w:t xml:space="preserve"> Sau khi</w:t>
      </w:r>
      <w:r w:rsidR="0004380F" w:rsidRPr="00375AEE">
        <w:rPr>
          <w:sz w:val="26"/>
          <w:szCs w:val="26"/>
        </w:rPr>
        <w:t xml:space="preserve"> uốn phải kiểm tra bằng hạt từ </w:t>
      </w:r>
      <w:r w:rsidRPr="00375AEE">
        <w:rPr>
          <w:sz w:val="26"/>
          <w:szCs w:val="26"/>
        </w:rPr>
        <w:t>tính về rạn nứt trên 2% sản phẩm của 1 mẻ</w:t>
      </w:r>
      <w:r w:rsidR="00021F9E" w:rsidRPr="00375AEE">
        <w:rPr>
          <w:sz w:val="26"/>
          <w:szCs w:val="26"/>
        </w:rPr>
        <w:t>.</w:t>
      </w:r>
      <w:r w:rsidRPr="00375AEE">
        <w:rPr>
          <w:sz w:val="26"/>
          <w:szCs w:val="26"/>
        </w:rPr>
        <w:t xml:space="preserve"> Một mẻ được định nghĩa là số lượng của chi tiết được uốn nguội trong từng ngày</w:t>
      </w:r>
      <w:r w:rsidR="001B6789" w:rsidRPr="00375AEE">
        <w:rPr>
          <w:sz w:val="26"/>
          <w:szCs w:val="26"/>
        </w:rPr>
        <w:t>.</w:t>
      </w:r>
      <w:r w:rsidRPr="00375AEE">
        <w:rPr>
          <w:sz w:val="26"/>
          <w:szCs w:val="26"/>
        </w:rPr>
        <w:t xml:space="preserve"> Kiểm tra hạt từ tính về rạn nứt được tiến hành trên các gờ bình thường của đường cong trên 1 khoảng cách ít nhất 15mm về mỗi phía của đường cong</w:t>
      </w:r>
      <w:r w:rsidR="001B6789" w:rsidRPr="00375AEE">
        <w:rPr>
          <w:sz w:val="26"/>
          <w:szCs w:val="26"/>
        </w:rPr>
        <w:t>.</w:t>
      </w:r>
      <w:r w:rsidRPr="00375AEE">
        <w:rPr>
          <w:sz w:val="26"/>
          <w:szCs w:val="26"/>
        </w:rPr>
        <w:t xml:space="preserve"> Chi tiết sẽ bị loại nếu thấy các hạt không thẳng hàng, có dấu hiệu rạn nứt khi kiểm tra bằng thấu kính có độ phóng đại tối thiểu là 5 lần</w:t>
      </w:r>
      <w:r w:rsidR="001B6789" w:rsidRPr="00375AEE">
        <w:rPr>
          <w:sz w:val="26"/>
          <w:szCs w:val="26"/>
        </w:rPr>
        <w:t>.</w:t>
      </w:r>
      <w:r w:rsidRPr="00375AEE">
        <w:rPr>
          <w:sz w:val="26"/>
          <w:szCs w:val="26"/>
        </w:rPr>
        <w:t xml:space="preserve"> Nếu hư hỏng thì tất cả các chi tiết còn lại của mẻ đó phải được kiểm tra như cách ở trên mà không có chi phí bổ sung</w:t>
      </w:r>
      <w:r w:rsidR="001B6789" w:rsidRPr="00375AEE">
        <w:rPr>
          <w:sz w:val="26"/>
          <w:szCs w:val="26"/>
        </w:rPr>
        <w:t>.</w:t>
      </w:r>
      <w:r w:rsidRPr="00375AEE">
        <w:rPr>
          <w:sz w:val="26"/>
          <w:szCs w:val="26"/>
        </w:rPr>
        <w:t xml:space="preserve"> Chi phí cho các thử nghiệm hạt từ được mô tả trên đây phải đưa vào chi phí chế tạo và lắp đặt, cố vấn có quyền kiểm tra các chi tiết uốn vượt quá số lượng đã mô tả ở trên và không có chi phí bổ sung</w:t>
      </w:r>
      <w:r w:rsidR="0019441E" w:rsidRPr="00375AEE">
        <w:rPr>
          <w:sz w:val="26"/>
          <w:szCs w:val="26"/>
        </w:rPr>
        <w:t>.</w:t>
      </w:r>
    </w:p>
    <w:p w14:paraId="4D950E63" w14:textId="09C021AB" w:rsidR="00C62157" w:rsidRPr="00375AEE" w:rsidRDefault="00C62157" w:rsidP="008730BD">
      <w:pPr>
        <w:tabs>
          <w:tab w:val="num" w:pos="360"/>
        </w:tabs>
        <w:spacing w:before="120" w:line="360" w:lineRule="exact"/>
        <w:jc w:val="both"/>
        <w:rPr>
          <w:i/>
          <w:iCs/>
          <w:sz w:val="26"/>
          <w:szCs w:val="26"/>
          <w:u w:val="single"/>
        </w:rPr>
      </w:pPr>
      <w:r w:rsidRPr="00375AEE">
        <w:rPr>
          <w:b/>
          <w:bCs/>
          <w:sz w:val="26"/>
          <w:szCs w:val="26"/>
        </w:rPr>
        <w:t>b4</w:t>
      </w:r>
      <w:r w:rsidR="009F0DC6" w:rsidRPr="00375AEE">
        <w:rPr>
          <w:b/>
          <w:bCs/>
          <w:sz w:val="26"/>
          <w:szCs w:val="26"/>
        </w:rPr>
        <w:t>.</w:t>
      </w:r>
      <w:r w:rsidRPr="00375AEE">
        <w:rPr>
          <w:b/>
          <w:bCs/>
          <w:sz w:val="26"/>
          <w:szCs w:val="26"/>
        </w:rPr>
        <w:t xml:space="preserve"> Tạo lỗ bu lông</w:t>
      </w:r>
    </w:p>
    <w:p w14:paraId="6A55D649" w14:textId="3E5DCB33"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Lỗ được khoan bởi giá và khuôn dẫn hoặc dây chuyền công nghệ máy CNC</w:t>
      </w:r>
      <w:r w:rsidR="00FD587E" w:rsidRPr="00375AEE">
        <w:rPr>
          <w:sz w:val="26"/>
          <w:szCs w:val="26"/>
        </w:rPr>
        <w:t xml:space="preserve"> để tăng độ chính xác</w:t>
      </w:r>
      <w:r w:rsidR="00A566CD" w:rsidRPr="00375AEE">
        <w:rPr>
          <w:sz w:val="26"/>
          <w:szCs w:val="26"/>
        </w:rPr>
        <w:t>.</w:t>
      </w:r>
      <w:r w:rsidRPr="00375AEE">
        <w:rPr>
          <w:sz w:val="26"/>
          <w:szCs w:val="26"/>
        </w:rPr>
        <w:t xml:space="preserve"> </w:t>
      </w:r>
      <w:r w:rsidR="00FD587E" w:rsidRPr="00375AEE">
        <w:rPr>
          <w:sz w:val="26"/>
          <w:szCs w:val="26"/>
        </w:rPr>
        <w:t>Mũi khoan và khuôn dùng cho công tác này phải được duy trì đủ sắc bén để tạo lỗ tròn, không có cạnh sắc, nếp nhăn</w:t>
      </w:r>
      <w:r w:rsidR="00135BF0" w:rsidRPr="00375AEE">
        <w:rPr>
          <w:sz w:val="26"/>
          <w:szCs w:val="26"/>
        </w:rPr>
        <w:t>.</w:t>
      </w:r>
      <w:r w:rsidR="00FD587E" w:rsidRPr="00375AEE">
        <w:rPr>
          <w:sz w:val="26"/>
          <w:szCs w:val="26"/>
        </w:rPr>
        <w:t>vv</w:t>
      </w:r>
      <w:r w:rsidR="00135BF0" w:rsidRPr="00375AEE">
        <w:rPr>
          <w:sz w:val="26"/>
          <w:szCs w:val="26"/>
        </w:rPr>
        <w:t>…</w:t>
      </w:r>
      <w:r w:rsidR="00FD587E" w:rsidRPr="00375AEE">
        <w:rPr>
          <w:sz w:val="26"/>
          <w:szCs w:val="26"/>
        </w:rPr>
        <w:t xml:space="preserve"> </w:t>
      </w:r>
      <w:r w:rsidRPr="00375AEE">
        <w:rPr>
          <w:sz w:val="26"/>
          <w:szCs w:val="26"/>
        </w:rPr>
        <w:t>Tất cả các lỗ bu lông phải đảm bảo dung sai cho phép</w:t>
      </w:r>
      <w:r w:rsidR="00F5184C" w:rsidRPr="00375AEE">
        <w:rPr>
          <w:sz w:val="26"/>
          <w:szCs w:val="26"/>
        </w:rPr>
        <w:t>.</w:t>
      </w:r>
    </w:p>
    <w:p w14:paraId="7A0AA50E" w14:textId="26400248"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Lỗ bu lông phải tròn, đường kính của 1 lỗ trước khi mạ không lớn hơn 1,6 mm so với đường kính bu lông cho tất cả các cỡ bu lông (trừ những lỗ đã ghi rõ trên bản vẽ)</w:t>
      </w:r>
      <w:r w:rsidR="00A566CD" w:rsidRPr="00375AEE">
        <w:rPr>
          <w:sz w:val="26"/>
          <w:szCs w:val="26"/>
        </w:rPr>
        <w:t>.</w:t>
      </w:r>
      <w:r w:rsidRPr="00375AEE">
        <w:rPr>
          <w:sz w:val="26"/>
          <w:szCs w:val="26"/>
        </w:rPr>
        <w:t xml:space="preserve"> Lỗ bu lông phải là hình trụ tròn thẳng đứng, vuông góc với mặt phẳng thép (lỗ bu lông không được xiên)</w:t>
      </w:r>
      <w:r w:rsidR="00F5184C" w:rsidRPr="00375AEE">
        <w:rPr>
          <w:sz w:val="26"/>
          <w:szCs w:val="26"/>
        </w:rPr>
        <w:t>.</w:t>
      </w:r>
    </w:p>
    <w:p w14:paraId="056AF191" w14:textId="5FA08CE6"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Quá trình tạo lỗ không làm biến dạng, cong vênh và phá vỡ kết cấu thép xung quanh lỗ</w:t>
      </w:r>
      <w:r w:rsidR="00F5184C" w:rsidRPr="00375AEE">
        <w:rPr>
          <w:sz w:val="26"/>
          <w:szCs w:val="26"/>
        </w:rPr>
        <w:t>.</w:t>
      </w:r>
    </w:p>
    <w:p w14:paraId="72C1F54E" w14:textId="45D8636E" w:rsidR="00C62157" w:rsidRPr="00375AEE" w:rsidRDefault="00C62157" w:rsidP="008730BD">
      <w:pPr>
        <w:tabs>
          <w:tab w:val="num" w:pos="360"/>
        </w:tabs>
        <w:spacing w:before="120" w:line="360" w:lineRule="exact"/>
        <w:jc w:val="both"/>
        <w:rPr>
          <w:i/>
          <w:iCs/>
          <w:sz w:val="26"/>
          <w:szCs w:val="26"/>
          <w:u w:val="single"/>
        </w:rPr>
      </w:pPr>
      <w:r w:rsidRPr="00375AEE">
        <w:rPr>
          <w:b/>
          <w:bCs/>
          <w:sz w:val="26"/>
          <w:szCs w:val="26"/>
        </w:rPr>
        <w:lastRenderedPageBreak/>
        <w:t>b5</w:t>
      </w:r>
      <w:r w:rsidR="009F0DC6" w:rsidRPr="00375AEE">
        <w:rPr>
          <w:b/>
          <w:bCs/>
          <w:sz w:val="26"/>
          <w:szCs w:val="26"/>
        </w:rPr>
        <w:t>.</w:t>
      </w:r>
      <w:r w:rsidRPr="00375AEE">
        <w:rPr>
          <w:b/>
          <w:bCs/>
          <w:sz w:val="26"/>
          <w:szCs w:val="26"/>
        </w:rPr>
        <w:t xml:space="preserve"> Hàn các chi tiết</w:t>
      </w:r>
    </w:p>
    <w:p w14:paraId="0F1D1422" w14:textId="32404B34" w:rsidR="00EB054D" w:rsidRPr="00375AEE" w:rsidRDefault="00EB054D"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Hàn điện bằng tay theo TCVN 1691-75 đường hàn kiểu T6 và T9 dùng que hàn E51-1 hoặc loại có tính năng kỹ thuật tương đương. Các chi tiết phức tạp như bản đế trước khi hàn chính thức đ</w:t>
      </w:r>
      <w:r w:rsidRPr="00375AEE">
        <w:rPr>
          <w:sz w:val="26"/>
          <w:szCs w:val="26"/>
        </w:rPr>
        <w:softHyphen/>
        <w:t>ược ráp tổ hợp theo dư</w:t>
      </w:r>
      <w:r w:rsidRPr="00375AEE">
        <w:rPr>
          <w:sz w:val="26"/>
          <w:szCs w:val="26"/>
        </w:rPr>
        <w:softHyphen/>
        <w:t>ỡng hàn và hàn dính. Hàn dính và hàn chính thức dùng phương pháp hàn điện hồ quang, áp dụng công nghệ hàn gián đoạn để tránh biến dạng nhiệt. Hàn và kiểm tra mối hàn theo TCXDVN 170:2007.</w:t>
      </w:r>
    </w:p>
    <w:p w14:paraId="15ECA2EE" w14:textId="6F118B62"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Chỉ được hàn các chi tiết bản mã với nhau hoặc bản mã với thép hình như bản đế cột hoặc các chi tiết liên kết với phụ kiện đường dây</w:t>
      </w:r>
      <w:r w:rsidR="00A70E54" w:rsidRPr="00375AEE">
        <w:rPr>
          <w:sz w:val="26"/>
          <w:szCs w:val="26"/>
        </w:rPr>
        <w:t xml:space="preserve"> hoặc phải theo chỉ định trong bản vẽ thiết kế chế tạo</w:t>
      </w:r>
      <w:r w:rsidR="00F5184C" w:rsidRPr="00375AEE">
        <w:rPr>
          <w:sz w:val="26"/>
          <w:szCs w:val="26"/>
        </w:rPr>
        <w:t>.</w:t>
      </w:r>
    </w:p>
    <w:p w14:paraId="32334606" w14:textId="5331901F"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Cấm hàn nối thanh cột hoặc hàn chồng xếp mặt các bản mã lên nhau hoặc lên các chi tiết khác</w:t>
      </w:r>
      <w:r w:rsidR="00A566CD" w:rsidRPr="00375AEE">
        <w:rPr>
          <w:sz w:val="26"/>
          <w:szCs w:val="26"/>
        </w:rPr>
        <w:t>.</w:t>
      </w:r>
      <w:r w:rsidRPr="00375AEE">
        <w:rPr>
          <w:sz w:val="26"/>
          <w:szCs w:val="26"/>
        </w:rPr>
        <w:t xml:space="preserve"> Cấm không được xẻ rãnh thanh thép để thực hiện gia công uốn sau đó hàn đắp lại</w:t>
      </w:r>
      <w:r w:rsidR="00A566CD" w:rsidRPr="00375AEE">
        <w:rPr>
          <w:sz w:val="26"/>
          <w:szCs w:val="26"/>
        </w:rPr>
        <w:t>.</w:t>
      </w:r>
      <w:r w:rsidRPr="00375AEE">
        <w:rPr>
          <w:sz w:val="26"/>
          <w:szCs w:val="26"/>
        </w:rPr>
        <w:t xml:space="preserve"> Tất cả các cấu kiện riêng rẽ phải được hình thành từ 1 thanh thép (hoặc 1 tấm thép) mà không có bất kỳ 1 đường hàn nào</w:t>
      </w:r>
      <w:r w:rsidR="00F5184C" w:rsidRPr="00375AEE">
        <w:rPr>
          <w:sz w:val="26"/>
          <w:szCs w:val="26"/>
        </w:rPr>
        <w:t>.</w:t>
      </w:r>
    </w:p>
    <w:p w14:paraId="74122B8B" w14:textId="64B350C4"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 xml:space="preserve">Phải áp dụng đúng </w:t>
      </w:r>
      <w:r w:rsidR="00CD75A6" w:rsidRPr="00375AEE">
        <w:rPr>
          <w:sz w:val="26"/>
          <w:szCs w:val="26"/>
        </w:rPr>
        <w:t>quy</w:t>
      </w:r>
      <w:r w:rsidRPr="00375AEE">
        <w:rPr>
          <w:sz w:val="26"/>
          <w:szCs w:val="26"/>
        </w:rPr>
        <w:t xml:space="preserve"> trình hàn theo </w:t>
      </w:r>
      <w:r w:rsidR="00CD75A6" w:rsidRPr="00375AEE">
        <w:rPr>
          <w:sz w:val="26"/>
          <w:szCs w:val="26"/>
        </w:rPr>
        <w:t>quy</w:t>
      </w:r>
      <w:r w:rsidRPr="00375AEE">
        <w:rPr>
          <w:sz w:val="26"/>
          <w:szCs w:val="26"/>
        </w:rPr>
        <w:t xml:space="preserve"> định</w:t>
      </w:r>
      <w:r w:rsidR="00A566CD" w:rsidRPr="00375AEE">
        <w:rPr>
          <w:sz w:val="26"/>
          <w:szCs w:val="26"/>
        </w:rPr>
        <w:t>.</w:t>
      </w:r>
      <w:r w:rsidRPr="00375AEE">
        <w:rPr>
          <w:sz w:val="26"/>
          <w:szCs w:val="26"/>
        </w:rPr>
        <w:t xml:space="preserve"> Các vật liệu (que hàn) phải được </w:t>
      </w:r>
      <w:r w:rsidR="00CD75A6" w:rsidRPr="00375AEE">
        <w:rPr>
          <w:sz w:val="26"/>
          <w:szCs w:val="26"/>
        </w:rPr>
        <w:t>quy</w:t>
      </w:r>
      <w:r w:rsidRPr="00375AEE">
        <w:rPr>
          <w:sz w:val="26"/>
          <w:szCs w:val="26"/>
        </w:rPr>
        <w:t xml:space="preserve"> định trước</w:t>
      </w:r>
      <w:r w:rsidR="009F0DC6" w:rsidRPr="00375AEE">
        <w:rPr>
          <w:sz w:val="26"/>
          <w:szCs w:val="26"/>
        </w:rPr>
        <w:t>.</w:t>
      </w:r>
    </w:p>
    <w:p w14:paraId="781D6BC1" w14:textId="66E0C07F"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Các đường hàn phải đều chiều cao và nhẵn, không có sét, rác bẩn, dầu mỡ, sơn hoặc gỉ sâu</w:t>
      </w:r>
      <w:r w:rsidR="0087778E" w:rsidRPr="00375AEE">
        <w:rPr>
          <w:sz w:val="26"/>
          <w:szCs w:val="26"/>
        </w:rPr>
        <w:t>.</w:t>
      </w:r>
      <w:r w:rsidRPr="00375AEE">
        <w:rPr>
          <w:sz w:val="26"/>
          <w:szCs w:val="26"/>
        </w:rPr>
        <w:t xml:space="preserve"> Đường hàn không được rỗ và không đầy khít</w:t>
      </w:r>
      <w:r w:rsidR="00A566CD" w:rsidRPr="00375AEE">
        <w:rPr>
          <w:sz w:val="26"/>
          <w:szCs w:val="26"/>
        </w:rPr>
        <w:t>.</w:t>
      </w:r>
      <w:r w:rsidR="00804398" w:rsidRPr="00375AEE">
        <w:rPr>
          <w:sz w:val="26"/>
          <w:szCs w:val="26"/>
        </w:rPr>
        <w:t xml:space="preserve"> </w:t>
      </w:r>
      <w:r w:rsidRPr="00375AEE">
        <w:rPr>
          <w:sz w:val="26"/>
          <w:szCs w:val="26"/>
        </w:rPr>
        <w:t>Sau khi cho chảy vật liệu hàn phải gạt hết vảy hoặc có thể dùng búa gõ nhẹ và chải sắt đánh hết vẩy</w:t>
      </w:r>
      <w:r w:rsidR="009F0DC6" w:rsidRPr="00375AEE">
        <w:rPr>
          <w:sz w:val="26"/>
          <w:szCs w:val="26"/>
        </w:rPr>
        <w:t>.</w:t>
      </w:r>
    </w:p>
    <w:p w14:paraId="1BBBB97C" w14:textId="25A5E285"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Toàn bộ các đường hàn sau khi hàn xong phải kiểm tra bằng siêu âm và có chứng chỉ xác nhận kết quả đường hàn</w:t>
      </w:r>
      <w:r w:rsidR="0087778E" w:rsidRPr="00375AEE">
        <w:rPr>
          <w:sz w:val="26"/>
          <w:szCs w:val="26"/>
        </w:rPr>
        <w:t>.</w:t>
      </w:r>
      <w:r w:rsidR="00804398" w:rsidRPr="00375AEE">
        <w:rPr>
          <w:sz w:val="26"/>
          <w:szCs w:val="26"/>
        </w:rPr>
        <w:t xml:space="preserve"> </w:t>
      </w:r>
      <w:r w:rsidRPr="00375AEE">
        <w:rPr>
          <w:sz w:val="26"/>
          <w:szCs w:val="26"/>
        </w:rPr>
        <w:t>Các tấm hoặc thanh sau khi hàn phải đảm bảo độ bằng phẳng và thẳng không được cong vênh hoặc biến dạng</w:t>
      </w:r>
      <w:r w:rsidR="009F0DC6" w:rsidRPr="00375AEE">
        <w:rPr>
          <w:sz w:val="26"/>
          <w:szCs w:val="26"/>
        </w:rPr>
        <w:t>.</w:t>
      </w:r>
    </w:p>
    <w:p w14:paraId="0BC792F5" w14:textId="42F876F5" w:rsidR="00C62157" w:rsidRPr="00375AEE" w:rsidRDefault="00C62157" w:rsidP="008730BD">
      <w:pPr>
        <w:tabs>
          <w:tab w:val="num" w:pos="360"/>
        </w:tabs>
        <w:spacing w:before="120" w:line="360" w:lineRule="exact"/>
        <w:jc w:val="both"/>
        <w:rPr>
          <w:b/>
          <w:bCs/>
          <w:sz w:val="26"/>
          <w:szCs w:val="26"/>
        </w:rPr>
      </w:pPr>
      <w:r w:rsidRPr="00375AEE">
        <w:rPr>
          <w:b/>
          <w:bCs/>
          <w:sz w:val="26"/>
          <w:szCs w:val="26"/>
        </w:rPr>
        <w:t>b6</w:t>
      </w:r>
      <w:r w:rsidR="009F0DC6" w:rsidRPr="00375AEE">
        <w:rPr>
          <w:b/>
          <w:bCs/>
          <w:sz w:val="26"/>
          <w:szCs w:val="26"/>
        </w:rPr>
        <w:t>.</w:t>
      </w:r>
      <w:r w:rsidRPr="00375AEE">
        <w:rPr>
          <w:b/>
          <w:bCs/>
          <w:sz w:val="26"/>
          <w:szCs w:val="26"/>
        </w:rPr>
        <w:t xml:space="preserve"> Nối đoạn bằng thép góc</w:t>
      </w:r>
    </w:p>
    <w:p w14:paraId="025D6A5E" w14:textId="657C293E" w:rsidR="009358A9" w:rsidRPr="00375AEE" w:rsidRDefault="009358A9"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Việc nối các thanh thép phải tuân thủ theo các chỉ dẫn được nêu ra trong bản vẽ</w:t>
      </w:r>
      <w:r w:rsidRPr="00375AEE">
        <w:rPr>
          <w:sz w:val="26"/>
          <w:szCs w:val="26"/>
        </w:rPr>
        <w:br/>
        <w:t>chế tạo cột thép</w:t>
      </w:r>
      <w:r w:rsidR="009F0DC6" w:rsidRPr="00375AEE">
        <w:rPr>
          <w:sz w:val="26"/>
          <w:szCs w:val="26"/>
        </w:rPr>
        <w:t>.</w:t>
      </w:r>
      <w:r w:rsidRPr="00375AEE">
        <w:rPr>
          <w:sz w:val="26"/>
          <w:szCs w:val="26"/>
        </w:rPr>
        <w:t xml:space="preserve"> </w:t>
      </w:r>
    </w:p>
    <w:p w14:paraId="54C655D0" w14:textId="2E80A0F4"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Nếu thanh ốp đặt phía trong thanh cần nối thì phải vát sống thanh ốp chiều dày vát bằng bán kính trong của thanh cần nối</w:t>
      </w:r>
      <w:r w:rsidR="009F0DC6" w:rsidRPr="00375AEE">
        <w:rPr>
          <w:sz w:val="26"/>
          <w:szCs w:val="26"/>
        </w:rPr>
        <w:t>.</w:t>
      </w:r>
    </w:p>
    <w:p w14:paraId="57D6F936" w14:textId="29FAED38"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Nếu thanh ốp đặt phía ngoài thanh cần nối thì phải vát sấy đầu thanh cần nối, chiều dày vát bằng bán kính trong của thanh ốp</w:t>
      </w:r>
      <w:r w:rsidR="009F0DC6" w:rsidRPr="00375AEE">
        <w:rPr>
          <w:sz w:val="26"/>
          <w:szCs w:val="26"/>
        </w:rPr>
        <w:t>.</w:t>
      </w:r>
    </w:p>
    <w:p w14:paraId="6D2365A1" w14:textId="3EE7EFEF" w:rsidR="00C62157" w:rsidRPr="00375AEE" w:rsidRDefault="005770C6"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Mỗi đầu thanh nối phải dùng tối thiểu là 4 bu lông và được bố trí đều trên 2 cánh thép của mỗi thanh được nối</w:t>
      </w:r>
      <w:r w:rsidR="009F0DC6" w:rsidRPr="00375AEE">
        <w:rPr>
          <w:sz w:val="26"/>
          <w:szCs w:val="26"/>
        </w:rPr>
        <w:t>.</w:t>
      </w:r>
    </w:p>
    <w:p w14:paraId="01FEC99A" w14:textId="42CB7237" w:rsidR="00C62157" w:rsidRPr="00375AEE" w:rsidRDefault="00B12FC6" w:rsidP="008730BD">
      <w:pPr>
        <w:tabs>
          <w:tab w:val="num" w:pos="360"/>
        </w:tabs>
        <w:spacing w:before="120" w:line="360" w:lineRule="exact"/>
        <w:jc w:val="both"/>
        <w:rPr>
          <w:b/>
          <w:bCs/>
          <w:sz w:val="26"/>
          <w:szCs w:val="26"/>
        </w:rPr>
      </w:pPr>
      <w:r w:rsidRPr="00375AEE">
        <w:rPr>
          <w:b/>
          <w:bCs/>
          <w:sz w:val="26"/>
          <w:szCs w:val="26"/>
        </w:rPr>
        <w:t>b</w:t>
      </w:r>
      <w:r w:rsidR="00C6209E" w:rsidRPr="00375AEE">
        <w:rPr>
          <w:b/>
          <w:bCs/>
          <w:sz w:val="26"/>
          <w:szCs w:val="26"/>
        </w:rPr>
        <w:t>7</w:t>
      </w:r>
      <w:r w:rsidR="009F0DC6" w:rsidRPr="00375AEE">
        <w:rPr>
          <w:b/>
          <w:bCs/>
          <w:sz w:val="26"/>
          <w:szCs w:val="26"/>
        </w:rPr>
        <w:t>.</w:t>
      </w:r>
      <w:r w:rsidR="00C62157" w:rsidRPr="00375AEE">
        <w:rPr>
          <w:b/>
          <w:bCs/>
          <w:sz w:val="26"/>
          <w:szCs w:val="26"/>
        </w:rPr>
        <w:t xml:space="preserve"> Đánh dấu nhận dạng</w:t>
      </w:r>
    </w:p>
    <w:p w14:paraId="2688D304" w14:textId="44430A0E"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Trước khi mạ, mỗi chi tiết của cột phải được đóng dấu chìm chỉ rõ là 1 chi tiết trong 1 cột nào đó phù hợp với số của nó trong bản vẽ được duyệt</w:t>
      </w:r>
      <w:r w:rsidR="00EB639F" w:rsidRPr="00375AEE">
        <w:rPr>
          <w:sz w:val="26"/>
          <w:szCs w:val="26"/>
        </w:rPr>
        <w:t>.</w:t>
      </w:r>
      <w:r w:rsidR="0058171C" w:rsidRPr="00375AEE">
        <w:rPr>
          <w:sz w:val="26"/>
          <w:szCs w:val="26"/>
        </w:rPr>
        <w:t xml:space="preserve"> Đồng thời mỗi chi tiết cần đóng dấu tên nhà sản xuất để quản lý trong quá trình thi công và vận hành sửa chữa sau này</w:t>
      </w:r>
      <w:r w:rsidR="003B3E57" w:rsidRPr="00375AEE">
        <w:rPr>
          <w:sz w:val="26"/>
          <w:szCs w:val="26"/>
        </w:rPr>
        <w:t>.</w:t>
      </w:r>
    </w:p>
    <w:p w14:paraId="6A141187" w14:textId="1B456BFF"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Hệ thống dấu dùng để nhận dạng các chi tiết của cột phải sao cho không dấu nào bị lặp lại trong một loại cột</w:t>
      </w:r>
      <w:r w:rsidR="003B3E57" w:rsidRPr="00375AEE">
        <w:rPr>
          <w:sz w:val="26"/>
          <w:szCs w:val="26"/>
        </w:rPr>
        <w:t>.</w:t>
      </w:r>
    </w:p>
    <w:p w14:paraId="1EF1470E" w14:textId="267DE97A"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Phải đóng dấu sao cho sau khi mạ vẫn đọc được dễ dàng và không ảnh hưởng đến độ bền của chi tiết</w:t>
      </w:r>
      <w:r w:rsidR="002A2CF2" w:rsidRPr="00375AEE">
        <w:rPr>
          <w:sz w:val="26"/>
          <w:szCs w:val="26"/>
        </w:rPr>
        <w:t>.</w:t>
      </w:r>
      <w:r w:rsidRPr="00375AEE">
        <w:rPr>
          <w:sz w:val="26"/>
          <w:szCs w:val="26"/>
        </w:rPr>
        <w:t xml:space="preserve"> Dấu được đóng vào chỗ mà khi lắp dựng cột không bị chi tiết khác che </w:t>
      </w:r>
      <w:r w:rsidRPr="00375AEE">
        <w:rPr>
          <w:sz w:val="26"/>
          <w:szCs w:val="26"/>
        </w:rPr>
        <w:lastRenderedPageBreak/>
        <w:t>khuất</w:t>
      </w:r>
      <w:r w:rsidR="003B3E57" w:rsidRPr="00375AEE">
        <w:rPr>
          <w:sz w:val="26"/>
          <w:szCs w:val="26"/>
        </w:rPr>
        <w:t>.</w:t>
      </w:r>
      <w:r w:rsidRPr="00375AEE">
        <w:rPr>
          <w:sz w:val="26"/>
          <w:szCs w:val="26"/>
        </w:rPr>
        <w:t xml:space="preserve"> </w:t>
      </w:r>
    </w:p>
    <w:p w14:paraId="293FA3DA" w14:textId="15ABEB79" w:rsidR="00FD587E" w:rsidRPr="00375AEE" w:rsidRDefault="00FD587E"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Việc đánh dấu bu lông được thực hiện ở đầu mỗi bu lông để xác định nhà sản xuất, loại, kích thước, chiều dài và chiều dài đường ren</w:t>
      </w:r>
      <w:r w:rsidR="002A2CF2" w:rsidRPr="00375AEE">
        <w:rPr>
          <w:sz w:val="26"/>
          <w:szCs w:val="26"/>
        </w:rPr>
        <w:t>.</w:t>
      </w:r>
      <w:r w:rsidRPr="00375AEE">
        <w:rPr>
          <w:sz w:val="26"/>
          <w:szCs w:val="26"/>
        </w:rPr>
        <w:t xml:space="preserve"> Dấu hiệu có thể được khắc hoặc dập nổi</w:t>
      </w:r>
      <w:r w:rsidR="00C17C3E" w:rsidRPr="00375AEE">
        <w:rPr>
          <w:sz w:val="26"/>
          <w:szCs w:val="26"/>
        </w:rPr>
        <w:t>,</w:t>
      </w:r>
      <w:r w:rsidRPr="00375AEE">
        <w:rPr>
          <w:sz w:val="26"/>
          <w:szCs w:val="26"/>
        </w:rPr>
        <w:t xml:space="preserve"> </w:t>
      </w:r>
    </w:p>
    <w:p w14:paraId="097DABC7" w14:textId="77777777"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 xml:space="preserve">Để tạo thuận lợi khi lắp dựng, </w:t>
      </w:r>
      <w:r w:rsidR="00CD75A6" w:rsidRPr="00375AEE">
        <w:rPr>
          <w:sz w:val="26"/>
          <w:szCs w:val="26"/>
        </w:rPr>
        <w:t>quy</w:t>
      </w:r>
      <w:r w:rsidRPr="00375AEE">
        <w:rPr>
          <w:sz w:val="26"/>
          <w:szCs w:val="26"/>
        </w:rPr>
        <w:t xml:space="preserve"> định vị trí đóng dấu thống nhất tại mặt ngoài của chi tiết (ở vị trí làm việc):</w:t>
      </w:r>
    </w:p>
    <w:p w14:paraId="3533B302" w14:textId="70FE91EE" w:rsidR="00C62157" w:rsidRPr="00375AEE" w:rsidRDefault="00C62157" w:rsidP="00375AEE">
      <w:pPr>
        <w:widowControl w:val="0"/>
        <w:numPr>
          <w:ilvl w:val="0"/>
          <w:numId w:val="9"/>
        </w:numPr>
        <w:tabs>
          <w:tab w:val="clear" w:pos="360"/>
          <w:tab w:val="num" w:pos="700"/>
        </w:tabs>
        <w:spacing w:before="60" w:line="360" w:lineRule="exact"/>
        <w:ind w:left="700" w:hanging="357"/>
        <w:jc w:val="both"/>
        <w:rPr>
          <w:sz w:val="26"/>
          <w:szCs w:val="26"/>
          <w:lang w:val="fr-FR"/>
        </w:rPr>
      </w:pPr>
      <w:r w:rsidRPr="00375AEE">
        <w:rPr>
          <w:sz w:val="26"/>
          <w:szCs w:val="26"/>
        </w:rPr>
        <w:t>Đóng</w:t>
      </w:r>
      <w:r w:rsidRPr="00375AEE">
        <w:rPr>
          <w:sz w:val="26"/>
          <w:szCs w:val="26"/>
          <w:lang w:val="fr-FR"/>
        </w:rPr>
        <w:t xml:space="preserve"> tại đầu thanh hướng lên trên cho các thanh đứng, thanh xiên</w:t>
      </w:r>
      <w:r w:rsidR="003B3E57" w:rsidRPr="00375AEE">
        <w:rPr>
          <w:sz w:val="26"/>
          <w:szCs w:val="26"/>
          <w:lang w:val="fr-FR"/>
        </w:rPr>
        <w:t>.</w:t>
      </w:r>
    </w:p>
    <w:p w14:paraId="1B6712AB" w14:textId="14DD15EA" w:rsidR="00C62157" w:rsidRPr="00375AEE" w:rsidRDefault="00C62157" w:rsidP="00375AEE">
      <w:pPr>
        <w:widowControl w:val="0"/>
        <w:numPr>
          <w:ilvl w:val="0"/>
          <w:numId w:val="9"/>
        </w:numPr>
        <w:tabs>
          <w:tab w:val="clear" w:pos="360"/>
          <w:tab w:val="num" w:pos="700"/>
        </w:tabs>
        <w:spacing w:before="60" w:line="360" w:lineRule="exact"/>
        <w:ind w:left="700" w:hanging="357"/>
        <w:jc w:val="both"/>
        <w:rPr>
          <w:sz w:val="26"/>
          <w:szCs w:val="26"/>
          <w:lang w:val="fr-FR"/>
        </w:rPr>
      </w:pPr>
      <w:r w:rsidRPr="00375AEE">
        <w:rPr>
          <w:sz w:val="26"/>
          <w:szCs w:val="26"/>
          <w:lang w:val="fr-FR"/>
        </w:rPr>
        <w:t>Đóng tại đầu bên trái cho thanh nằm ngang</w:t>
      </w:r>
      <w:r w:rsidR="003B3E57" w:rsidRPr="00375AEE">
        <w:rPr>
          <w:sz w:val="26"/>
          <w:szCs w:val="26"/>
          <w:lang w:val="fr-FR"/>
        </w:rPr>
        <w:t>.</w:t>
      </w:r>
    </w:p>
    <w:p w14:paraId="5C43F3C6" w14:textId="595A2430" w:rsidR="00C62157" w:rsidRPr="00375AEE" w:rsidRDefault="00C62157" w:rsidP="00375AEE">
      <w:pPr>
        <w:widowControl w:val="0"/>
        <w:numPr>
          <w:ilvl w:val="0"/>
          <w:numId w:val="9"/>
        </w:numPr>
        <w:tabs>
          <w:tab w:val="clear" w:pos="360"/>
          <w:tab w:val="num" w:pos="700"/>
        </w:tabs>
        <w:spacing w:before="60" w:line="360" w:lineRule="exact"/>
        <w:ind w:left="700" w:hanging="357"/>
        <w:jc w:val="both"/>
        <w:rPr>
          <w:sz w:val="26"/>
          <w:szCs w:val="26"/>
          <w:lang w:val="fr-FR"/>
        </w:rPr>
      </w:pPr>
      <w:r w:rsidRPr="00375AEE">
        <w:rPr>
          <w:sz w:val="26"/>
          <w:szCs w:val="26"/>
          <w:lang w:val="fr-FR"/>
        </w:rPr>
        <w:t>Đóng tại góc phía trên của các bản mã</w:t>
      </w:r>
      <w:r w:rsidR="003B3E57" w:rsidRPr="00375AEE">
        <w:rPr>
          <w:sz w:val="26"/>
          <w:szCs w:val="26"/>
          <w:lang w:val="fr-FR"/>
        </w:rPr>
        <w:t>.</w:t>
      </w:r>
    </w:p>
    <w:p w14:paraId="35EBE1F9" w14:textId="77777777" w:rsidR="00C62157" w:rsidRPr="00375AEE" w:rsidRDefault="00C62157" w:rsidP="00375AEE">
      <w:pPr>
        <w:widowControl w:val="0"/>
        <w:numPr>
          <w:ilvl w:val="0"/>
          <w:numId w:val="6"/>
        </w:numPr>
        <w:tabs>
          <w:tab w:val="num" w:pos="360"/>
        </w:tabs>
        <w:spacing w:line="360" w:lineRule="exact"/>
        <w:ind w:left="360" w:hanging="357"/>
        <w:jc w:val="both"/>
        <w:rPr>
          <w:bCs/>
          <w:sz w:val="26"/>
          <w:szCs w:val="26"/>
          <w:lang w:val="fr-FR"/>
        </w:rPr>
      </w:pPr>
      <w:r w:rsidRPr="00375AEE">
        <w:rPr>
          <w:bCs/>
          <w:sz w:val="26"/>
          <w:szCs w:val="26"/>
          <w:lang w:val="fr-FR"/>
        </w:rPr>
        <w:t xml:space="preserve">Dấu </w:t>
      </w:r>
      <w:r w:rsidRPr="00375AEE">
        <w:rPr>
          <w:sz w:val="26"/>
          <w:szCs w:val="26"/>
          <w:lang w:val="fr-FR"/>
        </w:rPr>
        <w:t>phải</w:t>
      </w:r>
      <w:r w:rsidRPr="00375AEE">
        <w:rPr>
          <w:bCs/>
          <w:sz w:val="26"/>
          <w:szCs w:val="26"/>
          <w:lang w:val="fr-FR"/>
        </w:rPr>
        <w:t xml:space="preserve"> đảm bảo theo 169NL-BQL:</w:t>
      </w:r>
    </w:p>
    <w:p w14:paraId="3548EEA4" w14:textId="3CC1CDAF" w:rsidR="00C62157" w:rsidRPr="00375AEE" w:rsidRDefault="00C62157" w:rsidP="00375AEE">
      <w:pPr>
        <w:widowControl w:val="0"/>
        <w:numPr>
          <w:ilvl w:val="0"/>
          <w:numId w:val="9"/>
        </w:numPr>
        <w:tabs>
          <w:tab w:val="clear" w:pos="360"/>
          <w:tab w:val="num" w:pos="700"/>
        </w:tabs>
        <w:spacing w:before="60" w:line="360" w:lineRule="exact"/>
        <w:ind w:left="700" w:hanging="357"/>
        <w:jc w:val="both"/>
        <w:rPr>
          <w:sz w:val="26"/>
          <w:szCs w:val="26"/>
          <w:lang w:val="fr-FR"/>
        </w:rPr>
      </w:pPr>
      <w:r w:rsidRPr="00375AEE">
        <w:rPr>
          <w:sz w:val="26"/>
          <w:szCs w:val="26"/>
          <w:lang w:val="fr-FR"/>
        </w:rPr>
        <w:t>Chiều cao chữ và số của dấu tối thiểu bằng 12mm</w:t>
      </w:r>
      <w:r w:rsidR="00027F04" w:rsidRPr="00375AEE">
        <w:rPr>
          <w:sz w:val="26"/>
          <w:szCs w:val="26"/>
          <w:lang w:val="fr-FR"/>
        </w:rPr>
        <w:t>.</w:t>
      </w:r>
    </w:p>
    <w:p w14:paraId="49F7D39B" w14:textId="50F36038" w:rsidR="00C62157" w:rsidRPr="00375AEE" w:rsidRDefault="00C62157" w:rsidP="00375AEE">
      <w:pPr>
        <w:widowControl w:val="0"/>
        <w:numPr>
          <w:ilvl w:val="0"/>
          <w:numId w:val="9"/>
        </w:numPr>
        <w:tabs>
          <w:tab w:val="clear" w:pos="360"/>
          <w:tab w:val="num" w:pos="700"/>
        </w:tabs>
        <w:spacing w:before="60" w:line="360" w:lineRule="exact"/>
        <w:ind w:left="700" w:hanging="357"/>
        <w:jc w:val="both"/>
        <w:rPr>
          <w:sz w:val="26"/>
          <w:szCs w:val="26"/>
          <w:lang w:val="fr-FR"/>
        </w:rPr>
      </w:pPr>
      <w:r w:rsidRPr="00375AEE">
        <w:rPr>
          <w:sz w:val="26"/>
          <w:szCs w:val="26"/>
          <w:lang w:val="fr-FR"/>
        </w:rPr>
        <w:t>Độ sâu dấu tối thiểu đạt 1mm</w:t>
      </w:r>
      <w:r w:rsidR="00E47AD3" w:rsidRPr="00375AEE">
        <w:rPr>
          <w:sz w:val="26"/>
          <w:szCs w:val="26"/>
          <w:lang w:val="fr-FR"/>
        </w:rPr>
        <w:t xml:space="preserve"> và không lớn hơn 2mm, bề rộng 1-2mm</w:t>
      </w:r>
      <w:r w:rsidR="00027F04" w:rsidRPr="00375AEE">
        <w:rPr>
          <w:sz w:val="26"/>
          <w:szCs w:val="26"/>
          <w:lang w:val="fr-FR"/>
        </w:rPr>
        <w:t>.</w:t>
      </w:r>
    </w:p>
    <w:p w14:paraId="4193E3B9" w14:textId="088406E1" w:rsidR="00AA6F55" w:rsidRPr="00375AEE" w:rsidRDefault="00B12FC6" w:rsidP="00AA6F55">
      <w:pPr>
        <w:tabs>
          <w:tab w:val="num" w:pos="360"/>
        </w:tabs>
        <w:spacing w:before="120" w:line="360" w:lineRule="exact"/>
        <w:jc w:val="both"/>
        <w:rPr>
          <w:b/>
          <w:bCs/>
          <w:sz w:val="26"/>
          <w:szCs w:val="26"/>
        </w:rPr>
      </w:pPr>
      <w:r w:rsidRPr="00375AEE">
        <w:rPr>
          <w:b/>
          <w:bCs/>
          <w:sz w:val="26"/>
          <w:szCs w:val="26"/>
        </w:rPr>
        <w:t>b</w:t>
      </w:r>
      <w:r w:rsidR="00C6209E" w:rsidRPr="00375AEE">
        <w:rPr>
          <w:b/>
          <w:bCs/>
          <w:sz w:val="26"/>
          <w:szCs w:val="26"/>
        </w:rPr>
        <w:t>8</w:t>
      </w:r>
      <w:r w:rsidR="00027F04" w:rsidRPr="00375AEE">
        <w:rPr>
          <w:b/>
          <w:bCs/>
          <w:sz w:val="26"/>
          <w:szCs w:val="26"/>
        </w:rPr>
        <w:t>.</w:t>
      </w:r>
      <w:r w:rsidR="00C62157" w:rsidRPr="00375AEE">
        <w:rPr>
          <w:b/>
          <w:bCs/>
          <w:sz w:val="26"/>
          <w:szCs w:val="26"/>
        </w:rPr>
        <w:t xml:space="preserve"> Mạ kẽm </w:t>
      </w:r>
    </w:p>
    <w:p w14:paraId="18CA8CA1"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Dây chuyền sản xuất và công nghệ chế tạo của nhà sản xuất cột thép phải đáp ứng các yêu cầu sau:</w:t>
      </w:r>
    </w:p>
    <w:p w14:paraId="2D81B297" w14:textId="77777777" w:rsidR="00AA6F55" w:rsidRPr="00375AEE" w:rsidRDefault="00AA6F55" w:rsidP="00375AEE">
      <w:pPr>
        <w:numPr>
          <w:ilvl w:val="0"/>
          <w:numId w:val="2"/>
        </w:numPr>
        <w:tabs>
          <w:tab w:val="clear" w:pos="3081"/>
        </w:tabs>
        <w:spacing w:after="120"/>
        <w:ind w:left="1080" w:hanging="283"/>
        <w:jc w:val="both"/>
        <w:rPr>
          <w:sz w:val="26"/>
          <w:szCs w:val="26"/>
        </w:rPr>
      </w:pPr>
      <w:r w:rsidRPr="00375AEE">
        <w:rPr>
          <w:sz w:val="26"/>
          <w:szCs w:val="26"/>
        </w:rPr>
        <w:t>Sản phẩm phải được chế tạo trên công nghệ máy đột dập liên hợp CNC.</w:t>
      </w:r>
    </w:p>
    <w:p w14:paraId="63AD03E0" w14:textId="77777777" w:rsidR="00AA6F55" w:rsidRPr="00375AEE" w:rsidRDefault="00AA6F55" w:rsidP="00375AEE">
      <w:pPr>
        <w:numPr>
          <w:ilvl w:val="0"/>
          <w:numId w:val="2"/>
        </w:numPr>
        <w:tabs>
          <w:tab w:val="clear" w:pos="3081"/>
        </w:tabs>
        <w:spacing w:after="120"/>
        <w:ind w:left="1080" w:hanging="283"/>
        <w:jc w:val="both"/>
        <w:rPr>
          <w:sz w:val="26"/>
          <w:szCs w:val="26"/>
        </w:rPr>
      </w:pPr>
      <w:r w:rsidRPr="00375AEE">
        <w:rPr>
          <w:sz w:val="26"/>
          <w:szCs w:val="26"/>
        </w:rPr>
        <w:t xml:space="preserve">Công nghệ mạ kẽm nhúng nóng phải đáp ứng yêu cầu sau: </w:t>
      </w:r>
    </w:p>
    <w:p w14:paraId="7F7A8AFA" w14:textId="77777777" w:rsidR="00AA6F55" w:rsidRPr="00375AEE" w:rsidRDefault="00AA6F55" w:rsidP="00375AEE">
      <w:pPr>
        <w:numPr>
          <w:ilvl w:val="0"/>
          <w:numId w:val="19"/>
        </w:numPr>
        <w:tabs>
          <w:tab w:val="clear" w:pos="3081"/>
        </w:tabs>
        <w:spacing w:after="120"/>
        <w:ind w:left="1440" w:hanging="284"/>
        <w:jc w:val="both"/>
        <w:rPr>
          <w:sz w:val="26"/>
          <w:szCs w:val="26"/>
        </w:rPr>
      </w:pPr>
      <w:r w:rsidRPr="00375AEE">
        <w:rPr>
          <w:sz w:val="26"/>
          <w:szCs w:val="26"/>
        </w:rPr>
        <w:t xml:space="preserve">Bể mạ phải có kích thước lọt lòng </w:t>
      </w:r>
      <w:r w:rsidRPr="00375AEE">
        <w:rPr>
          <w:sz w:val="26"/>
          <w:szCs w:val="26"/>
        </w:rPr>
        <w:sym w:font="Symbol" w:char="F0B3"/>
      </w:r>
      <w:r w:rsidRPr="00375AEE">
        <w:rPr>
          <w:sz w:val="26"/>
          <w:szCs w:val="26"/>
        </w:rPr>
        <w:t xml:space="preserve"> 12m x 1m x 0.85m.</w:t>
      </w:r>
    </w:p>
    <w:p w14:paraId="1B329A86" w14:textId="77777777" w:rsidR="00AA6F55" w:rsidRPr="00375AEE" w:rsidRDefault="00AA6F55" w:rsidP="00375AEE">
      <w:pPr>
        <w:numPr>
          <w:ilvl w:val="0"/>
          <w:numId w:val="19"/>
        </w:numPr>
        <w:tabs>
          <w:tab w:val="clear" w:pos="3081"/>
        </w:tabs>
        <w:spacing w:after="120"/>
        <w:ind w:left="1440" w:hanging="284"/>
        <w:jc w:val="both"/>
        <w:rPr>
          <w:sz w:val="26"/>
          <w:szCs w:val="26"/>
        </w:rPr>
      </w:pPr>
      <w:r w:rsidRPr="00375AEE">
        <w:rPr>
          <w:sz w:val="26"/>
          <w:szCs w:val="26"/>
        </w:rPr>
        <w:t>Có hệ thống nước sạch đủ cung cấp thỏa mãn nhu cầu mạ.</w:t>
      </w:r>
    </w:p>
    <w:p w14:paraId="7F5ECA56" w14:textId="77777777" w:rsidR="00AA6F55" w:rsidRPr="00375AEE" w:rsidRDefault="00AA6F55" w:rsidP="00375AEE">
      <w:pPr>
        <w:numPr>
          <w:ilvl w:val="0"/>
          <w:numId w:val="19"/>
        </w:numPr>
        <w:tabs>
          <w:tab w:val="clear" w:pos="3081"/>
        </w:tabs>
        <w:spacing w:after="120"/>
        <w:ind w:left="1440" w:hanging="284"/>
        <w:jc w:val="both"/>
        <w:rPr>
          <w:sz w:val="26"/>
          <w:szCs w:val="26"/>
        </w:rPr>
      </w:pPr>
      <w:r w:rsidRPr="00375AEE">
        <w:rPr>
          <w:sz w:val="26"/>
          <w:szCs w:val="26"/>
        </w:rPr>
        <w:t>Tự động điều chỉnh nhiệt độ.</w:t>
      </w:r>
    </w:p>
    <w:p w14:paraId="72854644" w14:textId="77777777" w:rsidR="00AA6F55" w:rsidRPr="00375AEE" w:rsidRDefault="00AA6F55" w:rsidP="00375AEE">
      <w:pPr>
        <w:numPr>
          <w:ilvl w:val="0"/>
          <w:numId w:val="19"/>
        </w:numPr>
        <w:tabs>
          <w:tab w:val="clear" w:pos="3081"/>
        </w:tabs>
        <w:spacing w:after="120"/>
        <w:ind w:left="1440" w:hanging="284"/>
        <w:jc w:val="both"/>
        <w:rPr>
          <w:sz w:val="26"/>
          <w:szCs w:val="26"/>
        </w:rPr>
      </w:pPr>
      <w:r w:rsidRPr="00375AEE">
        <w:rPr>
          <w:sz w:val="26"/>
          <w:szCs w:val="26"/>
        </w:rPr>
        <w:t>Có hệ thống trợ dung.</w:t>
      </w:r>
    </w:p>
    <w:p w14:paraId="7DE596CF"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Phương pháp bảo vệ kết cấu thép của cột là mạ nhúng nóng sau khi hoàn thành mọi việc: đánh số thanh, số chi tiết, cắt, khoan, bào mòn, uốn, hàn hoặc bất kỳ quá trình chế tạo nào. Tất cả các kết cấu thép phải mạ từng thanh từng chi tiết một. Nếu có cong vênh hoặc biến dạng sau khi mạ thì phải sửa chữa hoặc loại bỏ trước khi giao hàng.</w:t>
      </w:r>
    </w:p>
    <w:p w14:paraId="6BD789FE"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Mạ kẽm nhúng nóng phải tuân thủ tiêu chuẩn 18TCN-04-92 hoặc tiêu chuẩn tương đương khác, với chiều dày trung bình lớp mạ theo quy định sau:</w:t>
      </w:r>
    </w:p>
    <w:p w14:paraId="46D5CCC9" w14:textId="77777777" w:rsidR="00AA6F55" w:rsidRPr="00375AEE" w:rsidRDefault="00AA6F55" w:rsidP="00375AEE">
      <w:pPr>
        <w:numPr>
          <w:ilvl w:val="0"/>
          <w:numId w:val="2"/>
        </w:numPr>
        <w:tabs>
          <w:tab w:val="clear" w:pos="3081"/>
        </w:tabs>
        <w:spacing w:after="120"/>
        <w:ind w:left="1418" w:hanging="283"/>
        <w:jc w:val="both"/>
        <w:rPr>
          <w:sz w:val="26"/>
          <w:szCs w:val="26"/>
        </w:rPr>
      </w:pPr>
      <w:r w:rsidRPr="00375AEE">
        <w:rPr>
          <w:sz w:val="26"/>
          <w:szCs w:val="26"/>
        </w:rPr>
        <w:t>Đối với chi tiết dầy &lt; 6mm dầy 100</w:t>
      </w:r>
      <w:r w:rsidRPr="00375AEE">
        <w:rPr>
          <w:sz w:val="26"/>
          <w:szCs w:val="26"/>
        </w:rPr>
        <w:sym w:font="Symbol" w:char="F06D"/>
      </w:r>
      <w:r w:rsidRPr="00375AEE">
        <w:rPr>
          <w:sz w:val="26"/>
          <w:szCs w:val="26"/>
        </w:rPr>
        <w:t>m</w:t>
      </w:r>
    </w:p>
    <w:p w14:paraId="131E0A12" w14:textId="77777777" w:rsidR="00AA6F55" w:rsidRPr="00375AEE" w:rsidRDefault="00AA6F55" w:rsidP="00375AEE">
      <w:pPr>
        <w:numPr>
          <w:ilvl w:val="0"/>
          <w:numId w:val="2"/>
        </w:numPr>
        <w:tabs>
          <w:tab w:val="clear" w:pos="3081"/>
        </w:tabs>
        <w:spacing w:after="120"/>
        <w:ind w:left="1418" w:hanging="283"/>
        <w:jc w:val="both"/>
        <w:rPr>
          <w:sz w:val="26"/>
          <w:szCs w:val="26"/>
        </w:rPr>
      </w:pPr>
      <w:r w:rsidRPr="00375AEE">
        <w:rPr>
          <w:sz w:val="26"/>
          <w:szCs w:val="26"/>
        </w:rPr>
        <w:t>Đối với chi tiết dầy ≥ 6mm dầy 110</w:t>
      </w:r>
      <w:r w:rsidRPr="00375AEE">
        <w:rPr>
          <w:sz w:val="26"/>
          <w:szCs w:val="26"/>
        </w:rPr>
        <w:sym w:font="Symbol" w:char="F06D"/>
      </w:r>
      <w:r w:rsidRPr="00375AEE">
        <w:rPr>
          <w:sz w:val="26"/>
          <w:szCs w:val="26"/>
        </w:rPr>
        <w:t>m</w:t>
      </w:r>
    </w:p>
    <w:p w14:paraId="02752039" w14:textId="77777777" w:rsidR="00AA6F55" w:rsidRPr="00375AEE" w:rsidRDefault="00AA6F55" w:rsidP="00375AEE">
      <w:pPr>
        <w:numPr>
          <w:ilvl w:val="0"/>
          <w:numId w:val="2"/>
        </w:numPr>
        <w:tabs>
          <w:tab w:val="clear" w:pos="3081"/>
        </w:tabs>
        <w:spacing w:after="120"/>
        <w:ind w:left="1418" w:hanging="283"/>
        <w:jc w:val="both"/>
        <w:rPr>
          <w:sz w:val="26"/>
          <w:szCs w:val="26"/>
        </w:rPr>
      </w:pPr>
      <w:r w:rsidRPr="00375AEE">
        <w:rPr>
          <w:sz w:val="26"/>
          <w:szCs w:val="26"/>
        </w:rPr>
        <w:t>Bu lông, đai ốc, vòng đệm dầy 55</w:t>
      </w:r>
      <w:r w:rsidRPr="00375AEE">
        <w:rPr>
          <w:sz w:val="26"/>
          <w:szCs w:val="26"/>
        </w:rPr>
        <w:sym w:font="Symbol" w:char="F06D"/>
      </w:r>
      <w:r w:rsidRPr="00375AEE">
        <w:rPr>
          <w:sz w:val="26"/>
          <w:szCs w:val="26"/>
        </w:rPr>
        <w:t>m</w:t>
      </w:r>
    </w:p>
    <w:p w14:paraId="6261C95A"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Chiều dày cục bộ nhỏ nhất của lớp phủ không được nhỏ hơn 90% chiều dày trung bình như quy định. Chiều dày lớp mạ kẽm nhúng nóng (trừ bu lông, đai ốc) có thể lớn hơn, nhưng không vượt quá 200 µm.</w:t>
      </w:r>
    </w:p>
    <w:p w14:paraId="5C7666B3"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Kẽm mạ phải đạt độ tinh khiết tối thiểu 98,5%, Bề mặt phải đều, nhẵn, không rỗ khí, rỗ xỉ, vón cục… Nếu có cong vênh biến dạng sau khi mạ thì phải sữa chữa hoặc loại bỏ trước khi giao hàng.</w:t>
      </w:r>
    </w:p>
    <w:p w14:paraId="454ECC2D"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lastRenderedPageBreak/>
        <w:t>Tính đồng nhất của lớp kẽm mạ phải được kiểm tra bằng máy, lớp mạ phủ phải dính chặt, nhẵn, đều không chỗ nào rộp, có cục, sạn, mạ sót, có vết đen hoặc axít, xỉ hoặc các khuyết tật khác.</w:t>
      </w:r>
    </w:p>
    <w:p w14:paraId="7AFBAA71"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Số lượng vật liệu trong mỗi đợt mạ và các mẫu thử cho một đợt mạ phải đánh dấu dễ dàng nhận biết. Mẫu thử là 2 hoặc nhiều mảnh riêng lẻ, mỗi mảnh có diện tích phủ tối thiểu là 2600mm2 được cắt ra từ vật liệu dùng để chế tạo các chi tiết của cột.</w:t>
      </w:r>
    </w:p>
    <w:p w14:paraId="23C6B7EC"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Nếu 1 vài mẫu thử lấy từ đó ra không đáp ứng khối lượng lớp phủ tối thiểu theo tiêu chuẩn mạ thì số thanh trong đợt mạ đó không đạt yêu cầu.</w:t>
      </w:r>
    </w:p>
    <w:p w14:paraId="198AB0C7"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Sau khi mạ, các vật liệu chế tạo cột thép sẽ được xử lý bằng dung dịch Sodium Dichromate hoặc dung dịch Preton W20 để chống sự hình thành gỉ màu trắng. Nếu có bằng chứng của lớp gỉ màu trắng rõ ràng trên các cấu kiện thép Bên mua sẽ yêu cầu Nhà thầu thực hiện những thí nghiệm kiểm tra cần thiết để xác định mức độ hư hỏng nếu có và thực hiện các giải pháp khắc phục.</w:t>
      </w:r>
    </w:p>
    <w:p w14:paraId="78AC862D"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 xml:space="preserve">Những vật liệu mà trên đó lớp mạ kẽm bị hư hỏng sẽ được nhúng kẽm trở lại trừ khi hư hỏng là cục bộ và có thể sửa chữa bằng hợp chất sửa chữa lớp mạ. Trong trường hợp này, hợp chất sẽ được sử dụng theo hướng dẫn của nhà sản xuất. </w:t>
      </w:r>
    </w:p>
    <w:p w14:paraId="0DA45BEB" w14:textId="0A8B82BA" w:rsidR="00AA6F55" w:rsidRPr="00375AEE" w:rsidRDefault="00AA6F55" w:rsidP="00375AEE">
      <w:pPr>
        <w:numPr>
          <w:ilvl w:val="0"/>
          <w:numId w:val="18"/>
        </w:numPr>
        <w:spacing w:after="120" w:line="264" w:lineRule="auto"/>
        <w:ind w:left="360"/>
        <w:jc w:val="both"/>
        <w:rPr>
          <w:sz w:val="26"/>
          <w:szCs w:val="26"/>
        </w:rPr>
      </w:pPr>
      <w:r w:rsidRPr="00375AEE">
        <w:rPr>
          <w:sz w:val="26"/>
          <w:szCs w:val="26"/>
        </w:rPr>
        <w:t>Chất hàn hoặc Axit chảy tràn sẽ được tẩy rửa ngay lập tức và công việc được thực hiện sao cho không g</w:t>
      </w:r>
      <w:r w:rsidR="00322439">
        <w:rPr>
          <w:sz w:val="26"/>
          <w:szCs w:val="26"/>
        </w:rPr>
        <w:t xml:space="preserve">ây hư hỏng cho lớp mạ bên cạnh </w:t>
      </w:r>
      <w:r w:rsidRPr="00375AEE">
        <w:rPr>
          <w:sz w:val="26"/>
          <w:szCs w:val="26"/>
        </w:rPr>
        <w:t>hoặc cho chính kim loại. Các bộ phận mà trên đó lớp mạ kẽm trở nên bị hư hỏng sau khi đã được nhúng kẽm hai 2 lần sẽ bị loại bỏ.</w:t>
      </w:r>
    </w:p>
    <w:p w14:paraId="75670BAD" w14:textId="77777777" w:rsidR="00AA6F55" w:rsidRPr="00375AEE" w:rsidRDefault="00AA6F55" w:rsidP="00375AEE">
      <w:pPr>
        <w:numPr>
          <w:ilvl w:val="0"/>
          <w:numId w:val="18"/>
        </w:numPr>
        <w:spacing w:after="120" w:line="264" w:lineRule="auto"/>
        <w:ind w:left="360"/>
        <w:jc w:val="both"/>
        <w:rPr>
          <w:sz w:val="26"/>
          <w:szCs w:val="26"/>
        </w:rPr>
      </w:pPr>
      <w:r w:rsidRPr="00375AEE">
        <w:rPr>
          <w:sz w:val="26"/>
          <w:szCs w:val="26"/>
        </w:rPr>
        <w:t xml:space="preserve">Nếu bất kỳ một bộ phận mạ kẽm nào được nhận thấy không hoàn hảo nó sẽ được thay thế. Nhà thầu chịu mọi chi phí liên quan tới việc thay thế cạc bộ phận không hoàn hảo. </w:t>
      </w:r>
    </w:p>
    <w:p w14:paraId="0D37ECBA" w14:textId="77777777" w:rsidR="00AA6F55" w:rsidRPr="00375AEE" w:rsidRDefault="00AA6F55" w:rsidP="00375AEE">
      <w:pPr>
        <w:numPr>
          <w:ilvl w:val="0"/>
          <w:numId w:val="4"/>
        </w:numPr>
        <w:tabs>
          <w:tab w:val="clear" w:pos="8640"/>
          <w:tab w:val="num" w:pos="360"/>
        </w:tabs>
        <w:spacing w:line="360" w:lineRule="exact"/>
        <w:ind w:left="360"/>
        <w:jc w:val="both"/>
        <w:rPr>
          <w:sz w:val="26"/>
          <w:szCs w:val="26"/>
        </w:rPr>
      </w:pPr>
      <w:r w:rsidRPr="00375AEE">
        <w:rPr>
          <w:sz w:val="26"/>
          <w:szCs w:val="26"/>
        </w:rPr>
        <w:t>Nhà thầu sẽ cung cấp thiết bị để kiểm tra chiều dày lớp mạ kẽm hoặc thống nhất với đơn vị mua một phương pháp thí nghiệm việc mạ kẽm được chấp thuận.</w:t>
      </w:r>
    </w:p>
    <w:p w14:paraId="35815F3B" w14:textId="77777777" w:rsidR="00AA6F55" w:rsidRPr="00375AEE" w:rsidRDefault="00AA6F55" w:rsidP="00375AEE">
      <w:pPr>
        <w:widowControl w:val="0"/>
        <w:numPr>
          <w:ilvl w:val="0"/>
          <w:numId w:val="4"/>
        </w:numPr>
        <w:tabs>
          <w:tab w:val="num" w:pos="360"/>
        </w:tabs>
        <w:spacing w:line="360" w:lineRule="exact"/>
        <w:ind w:left="360" w:hanging="357"/>
        <w:jc w:val="both"/>
        <w:rPr>
          <w:sz w:val="26"/>
          <w:szCs w:val="26"/>
        </w:rPr>
      </w:pPr>
      <w:r w:rsidRPr="00375AEE">
        <w:rPr>
          <w:sz w:val="26"/>
          <w:szCs w:val="26"/>
        </w:rPr>
        <w:t>Nhà thầu phải thực hiện các thí nghiệm mạ kẽm trên các mẫu thép, chi phí bao gồm trong giá dự thầu: các thí nghiệm cần được thực hiện sẽ bao gồm việc xác định trọng lượng, độ dính kết và đặt tính đồng nhất của lớp mạ.</w:t>
      </w:r>
    </w:p>
    <w:p w14:paraId="3F2F3519" w14:textId="77777777" w:rsidR="00AA6F55" w:rsidRPr="00375AEE" w:rsidRDefault="00AA6F55" w:rsidP="00375AEE">
      <w:pPr>
        <w:widowControl w:val="0"/>
        <w:numPr>
          <w:ilvl w:val="0"/>
          <w:numId w:val="4"/>
        </w:numPr>
        <w:tabs>
          <w:tab w:val="num" w:pos="360"/>
        </w:tabs>
        <w:spacing w:line="360" w:lineRule="exact"/>
        <w:ind w:left="360" w:hanging="357"/>
        <w:jc w:val="both"/>
        <w:rPr>
          <w:sz w:val="26"/>
          <w:szCs w:val="26"/>
        </w:rPr>
      </w:pPr>
      <w:r w:rsidRPr="00375AEE">
        <w:rPr>
          <w:sz w:val="26"/>
          <w:szCs w:val="26"/>
        </w:rPr>
        <w:t>Các thí nghiệm cơ khí và mạ kẽm trên mẫu Bu lông và đai ốc sẽ được thực hiện.</w:t>
      </w:r>
    </w:p>
    <w:p w14:paraId="4C4A6160" w14:textId="3EA6B1BB" w:rsidR="002C6A61" w:rsidRPr="00375AEE" w:rsidRDefault="00AA6F55" w:rsidP="00375AEE">
      <w:pPr>
        <w:widowControl w:val="0"/>
        <w:numPr>
          <w:ilvl w:val="0"/>
          <w:numId w:val="4"/>
        </w:numPr>
        <w:tabs>
          <w:tab w:val="num" w:pos="360"/>
        </w:tabs>
        <w:spacing w:line="360" w:lineRule="exact"/>
        <w:ind w:left="360" w:hanging="357"/>
        <w:jc w:val="both"/>
        <w:rPr>
          <w:sz w:val="26"/>
          <w:szCs w:val="26"/>
        </w:rPr>
      </w:pPr>
      <w:r w:rsidRPr="00375AEE">
        <w:rPr>
          <w:sz w:val="26"/>
          <w:szCs w:val="26"/>
        </w:rPr>
        <w:t>Nhà thầu phải đảm bảo tuổi thọ của lớp tôn mạ ít nhất 40 năm</w:t>
      </w:r>
      <w:r w:rsidR="00C74358" w:rsidRPr="00375AEE">
        <w:rPr>
          <w:sz w:val="26"/>
          <w:szCs w:val="26"/>
        </w:rPr>
        <w:t>.</w:t>
      </w:r>
    </w:p>
    <w:p w14:paraId="2AB25FD6" w14:textId="18EC38D4" w:rsidR="00C62157" w:rsidRPr="00375AEE" w:rsidRDefault="00B12FC6" w:rsidP="008730BD">
      <w:pPr>
        <w:tabs>
          <w:tab w:val="num" w:pos="360"/>
        </w:tabs>
        <w:spacing w:before="120" w:line="360" w:lineRule="exact"/>
        <w:jc w:val="both"/>
        <w:rPr>
          <w:b/>
          <w:sz w:val="26"/>
          <w:szCs w:val="26"/>
        </w:rPr>
      </w:pPr>
      <w:r w:rsidRPr="00375AEE">
        <w:rPr>
          <w:b/>
          <w:sz w:val="26"/>
          <w:szCs w:val="26"/>
        </w:rPr>
        <w:t>b</w:t>
      </w:r>
      <w:r w:rsidR="00C6209E" w:rsidRPr="00375AEE">
        <w:rPr>
          <w:b/>
          <w:sz w:val="26"/>
          <w:szCs w:val="26"/>
        </w:rPr>
        <w:t>9</w:t>
      </w:r>
      <w:r w:rsidR="00C74358" w:rsidRPr="00375AEE">
        <w:rPr>
          <w:b/>
          <w:sz w:val="26"/>
          <w:szCs w:val="26"/>
        </w:rPr>
        <w:t>.</w:t>
      </w:r>
      <w:r w:rsidR="00C62157" w:rsidRPr="00375AEE">
        <w:rPr>
          <w:b/>
          <w:sz w:val="26"/>
          <w:szCs w:val="26"/>
        </w:rPr>
        <w:t xml:space="preserve"> Độ xiết chặt bu lông:</w:t>
      </w:r>
    </w:p>
    <w:p w14:paraId="18135A21" w14:textId="41A6EE81" w:rsidR="00C62157" w:rsidRPr="00375AEE" w:rsidRDefault="00C62157" w:rsidP="00375AEE">
      <w:pPr>
        <w:widowControl w:val="0"/>
        <w:numPr>
          <w:ilvl w:val="0"/>
          <w:numId w:val="6"/>
        </w:numPr>
        <w:tabs>
          <w:tab w:val="num" w:pos="360"/>
        </w:tabs>
        <w:spacing w:line="360" w:lineRule="exact"/>
        <w:ind w:left="360" w:hanging="357"/>
        <w:jc w:val="both"/>
        <w:rPr>
          <w:sz w:val="26"/>
          <w:szCs w:val="26"/>
        </w:rPr>
      </w:pPr>
      <w:r w:rsidRPr="00375AEE">
        <w:rPr>
          <w:sz w:val="26"/>
          <w:szCs w:val="26"/>
        </w:rPr>
        <w:t>Bu lông cột thép được xiết đủ chặt để đảm bảo có sự tiếp xúc tốt giữa các bề mặt, độ xiết chặt tuân theo điều 4</w:t>
      </w:r>
      <w:r w:rsidR="00C74358" w:rsidRPr="00375AEE">
        <w:rPr>
          <w:sz w:val="26"/>
          <w:szCs w:val="26"/>
        </w:rPr>
        <w:t>.</w:t>
      </w:r>
      <w:r w:rsidRPr="00375AEE">
        <w:rPr>
          <w:sz w:val="26"/>
          <w:szCs w:val="26"/>
        </w:rPr>
        <w:t>4</w:t>
      </w:r>
      <w:r w:rsidR="00C74358" w:rsidRPr="00375AEE">
        <w:rPr>
          <w:sz w:val="26"/>
          <w:szCs w:val="26"/>
        </w:rPr>
        <w:t>.</w:t>
      </w:r>
      <w:r w:rsidRPr="00375AEE">
        <w:rPr>
          <w:sz w:val="26"/>
          <w:szCs w:val="26"/>
        </w:rPr>
        <w:t>5 tiêu chuẩn TCXDVN 170-2007: kết cấu thép gia công, lắp ráp và nghiệm thu yêu cầu kỹ thuật cụ thể như sau: Khi tổ hợp bằng bu lông cần phải xiết chặt các bu lông và làm trùng các lỗ còn lại bằng những chốt tổ hợp</w:t>
      </w:r>
      <w:r w:rsidR="00FD4BD7" w:rsidRPr="00375AEE">
        <w:rPr>
          <w:sz w:val="26"/>
          <w:szCs w:val="26"/>
        </w:rPr>
        <w:t>.</w:t>
      </w:r>
      <w:r w:rsidRPr="00375AEE">
        <w:rPr>
          <w:sz w:val="26"/>
          <w:szCs w:val="26"/>
        </w:rPr>
        <w:t xml:space="preserve"> Độ khít khi xiết chặt bu lông được kiểm tra bằng que dò có bề dày 0,3mm không lùa được sâu quá 20mm vào khe</w:t>
      </w:r>
      <w:r w:rsidR="00C74358" w:rsidRPr="00375AEE">
        <w:rPr>
          <w:sz w:val="26"/>
          <w:szCs w:val="26"/>
        </w:rPr>
        <w:t>.</w:t>
      </w:r>
    </w:p>
    <w:p w14:paraId="275BA62A" w14:textId="6B34F03D" w:rsidR="00216A01" w:rsidRPr="00857E13" w:rsidRDefault="00076F55" w:rsidP="00375AEE">
      <w:pPr>
        <w:widowControl w:val="0"/>
        <w:numPr>
          <w:ilvl w:val="0"/>
          <w:numId w:val="6"/>
        </w:numPr>
        <w:tabs>
          <w:tab w:val="num" w:pos="360"/>
        </w:tabs>
        <w:spacing w:line="360" w:lineRule="exact"/>
        <w:ind w:left="360" w:hanging="357"/>
        <w:jc w:val="both"/>
        <w:rPr>
          <w:color w:val="00B0F0"/>
          <w:sz w:val="26"/>
          <w:szCs w:val="26"/>
        </w:rPr>
      </w:pPr>
      <w:r w:rsidRPr="00857E13">
        <w:rPr>
          <w:color w:val="00B0F0"/>
          <w:sz w:val="26"/>
          <w:szCs w:val="26"/>
        </w:rPr>
        <w:t xml:space="preserve">Ngoài cách kiểm tra như trên, có thể dùng cờ lê lực để kiểm tra bu lông đã được </w:t>
      </w:r>
      <w:r w:rsidR="002D3C8B" w:rsidRPr="00857E13">
        <w:rPr>
          <w:color w:val="00B0F0"/>
          <w:sz w:val="26"/>
          <w:szCs w:val="26"/>
        </w:rPr>
        <w:t>x</w:t>
      </w:r>
      <w:r w:rsidRPr="00857E13">
        <w:rPr>
          <w:color w:val="00B0F0"/>
          <w:sz w:val="26"/>
          <w:szCs w:val="26"/>
        </w:rPr>
        <w:t xml:space="preserve">iết chặt đảm bảo yêu cầu về lực </w:t>
      </w:r>
      <w:r w:rsidR="002D3C8B" w:rsidRPr="00857E13">
        <w:rPr>
          <w:color w:val="00B0F0"/>
          <w:sz w:val="26"/>
          <w:szCs w:val="26"/>
        </w:rPr>
        <w:t>x</w:t>
      </w:r>
      <w:r w:rsidRPr="00857E13">
        <w:rPr>
          <w:color w:val="00B0F0"/>
          <w:sz w:val="26"/>
          <w:szCs w:val="26"/>
        </w:rPr>
        <w:t xml:space="preserve">iết đối với từng loại bu lông theo </w:t>
      </w:r>
      <w:r w:rsidR="00551D1B" w:rsidRPr="00857E13">
        <w:rPr>
          <w:i/>
          <w:color w:val="00B0F0"/>
          <w:sz w:val="26"/>
          <w:szCs w:val="26"/>
        </w:rPr>
        <w:t>TCVN 8298:2009.</w:t>
      </w:r>
      <w:r w:rsidR="00551D1B" w:rsidRPr="00857E13">
        <w:rPr>
          <w:color w:val="00B0F0"/>
          <w:sz w:val="26"/>
          <w:szCs w:val="26"/>
        </w:rPr>
        <w:t xml:space="preserve"> </w:t>
      </w:r>
      <w:r w:rsidRPr="00857E13">
        <w:rPr>
          <w:color w:val="00B0F0"/>
          <w:sz w:val="26"/>
          <w:szCs w:val="26"/>
        </w:rPr>
        <w:t>(</w:t>
      </w:r>
      <w:r w:rsidR="00551D1B" w:rsidRPr="00857E13">
        <w:rPr>
          <w:color w:val="00B0F0"/>
          <w:sz w:val="26"/>
          <w:szCs w:val="26"/>
        </w:rPr>
        <w:t>C</w:t>
      </w:r>
      <w:r w:rsidRPr="00857E13">
        <w:rPr>
          <w:color w:val="00B0F0"/>
          <w:sz w:val="26"/>
          <w:szCs w:val="26"/>
        </w:rPr>
        <w:t xml:space="preserve">hú ý sau khi </w:t>
      </w:r>
      <w:r w:rsidR="002D3C8B" w:rsidRPr="00857E13">
        <w:rPr>
          <w:color w:val="00B0F0"/>
          <w:sz w:val="26"/>
          <w:szCs w:val="26"/>
        </w:rPr>
        <w:t>x</w:t>
      </w:r>
      <w:r w:rsidRPr="00857E13">
        <w:rPr>
          <w:color w:val="00B0F0"/>
          <w:sz w:val="26"/>
          <w:szCs w:val="26"/>
        </w:rPr>
        <w:t xml:space="preserve">iết xong thấy hai mặt phẳng của mép rời vòng đệm vênh phải nằm trên cùng </w:t>
      </w:r>
      <w:r w:rsidRPr="00857E13">
        <w:rPr>
          <w:color w:val="00B0F0"/>
          <w:sz w:val="26"/>
          <w:szCs w:val="26"/>
        </w:rPr>
        <w:lastRenderedPageBreak/>
        <w:t>mặt phẳng nằm ngang)</w:t>
      </w:r>
      <w:r w:rsidR="00C74358" w:rsidRPr="00857E13">
        <w:rPr>
          <w:color w:val="00B0F0"/>
          <w:sz w:val="26"/>
          <w:szCs w:val="26"/>
        </w:rPr>
        <w:t>.</w:t>
      </w:r>
    </w:p>
    <w:p w14:paraId="7536D5CC" w14:textId="367CD12E" w:rsidR="00C62157" w:rsidRPr="00375AEE" w:rsidRDefault="00B12FC6" w:rsidP="007151D9">
      <w:pPr>
        <w:widowControl w:val="0"/>
        <w:spacing w:line="360" w:lineRule="exact"/>
        <w:ind w:left="360"/>
        <w:jc w:val="both"/>
        <w:rPr>
          <w:b/>
          <w:sz w:val="26"/>
          <w:szCs w:val="26"/>
        </w:rPr>
      </w:pPr>
      <w:r w:rsidRPr="00375AEE">
        <w:rPr>
          <w:b/>
          <w:sz w:val="26"/>
          <w:szCs w:val="26"/>
        </w:rPr>
        <w:t>b1</w:t>
      </w:r>
      <w:r w:rsidR="00597549" w:rsidRPr="00375AEE">
        <w:rPr>
          <w:b/>
          <w:sz w:val="26"/>
          <w:szCs w:val="26"/>
        </w:rPr>
        <w:t>0</w:t>
      </w:r>
      <w:r w:rsidR="00374E10" w:rsidRPr="00375AEE">
        <w:rPr>
          <w:b/>
          <w:sz w:val="26"/>
          <w:szCs w:val="26"/>
        </w:rPr>
        <w:t>.</w:t>
      </w:r>
      <w:r w:rsidR="00C62157" w:rsidRPr="00375AEE">
        <w:rPr>
          <w:b/>
          <w:sz w:val="26"/>
          <w:szCs w:val="26"/>
        </w:rPr>
        <w:t xml:space="preserve"> Các sai số gia công</w:t>
      </w:r>
    </w:p>
    <w:p w14:paraId="6C58FA02" w14:textId="2E8CAD6E" w:rsidR="00CA252A" w:rsidRPr="00375AEE" w:rsidRDefault="00CA252A" w:rsidP="00375AEE">
      <w:pPr>
        <w:numPr>
          <w:ilvl w:val="0"/>
          <w:numId w:val="4"/>
        </w:numPr>
        <w:tabs>
          <w:tab w:val="clear" w:pos="8640"/>
          <w:tab w:val="num" w:pos="360"/>
        </w:tabs>
        <w:spacing w:line="360" w:lineRule="exact"/>
        <w:ind w:left="360"/>
        <w:jc w:val="both"/>
        <w:rPr>
          <w:lang w:val="nb-NO"/>
        </w:rPr>
      </w:pPr>
      <w:r w:rsidRPr="00375AEE">
        <w:rPr>
          <w:lang w:val="nb-NO"/>
        </w:rPr>
        <w:t xml:space="preserve">Sai lệch cho phép về hình dạng theo: </w:t>
      </w:r>
      <w:r w:rsidR="008A0E7F" w:rsidRPr="00375AEE">
        <w:rPr>
          <w:sz w:val="26"/>
          <w:szCs w:val="26"/>
        </w:rPr>
        <w:t>Quy định về thiết kế, chế tạo cột thép và kết cấu thép liên kết bu lông sử dụng cho các công trình Đường dây và Trạm biến áp trong Tập đoàn Điện lực Việt Nam (EVN) ban hành kèm theo Quyết định số 428/QĐ-EVN ngày 26/03/2025 của Tập đoàn Điện lực Việt Nam.</w:t>
      </w:r>
    </w:p>
    <w:p w14:paraId="6140064A" w14:textId="77777777" w:rsidR="00C62157" w:rsidRPr="00375AEE" w:rsidRDefault="00C62157" w:rsidP="00375AEE">
      <w:pPr>
        <w:widowControl w:val="0"/>
        <w:numPr>
          <w:ilvl w:val="0"/>
          <w:numId w:val="6"/>
        </w:numPr>
        <w:tabs>
          <w:tab w:val="num" w:pos="360"/>
        </w:tabs>
        <w:spacing w:before="60" w:after="120" w:line="360" w:lineRule="exact"/>
        <w:ind w:left="360" w:hanging="357"/>
        <w:jc w:val="both"/>
        <w:rPr>
          <w:sz w:val="26"/>
          <w:szCs w:val="26"/>
        </w:rPr>
      </w:pPr>
      <w:r w:rsidRPr="00375AEE">
        <w:rPr>
          <w:sz w:val="26"/>
          <w:szCs w:val="26"/>
        </w:rPr>
        <w:t>Độ cong của chi tiết:</w:t>
      </w:r>
    </w:p>
    <w:p w14:paraId="703E296F" w14:textId="1438FD41" w:rsidR="00C62157" w:rsidRPr="00375AEE" w:rsidRDefault="00C62157" w:rsidP="00375AEE">
      <w:pPr>
        <w:widowControl w:val="0"/>
        <w:numPr>
          <w:ilvl w:val="0"/>
          <w:numId w:val="9"/>
        </w:numPr>
        <w:tabs>
          <w:tab w:val="clear" w:pos="360"/>
          <w:tab w:val="num" w:pos="700"/>
        </w:tabs>
        <w:spacing w:before="60" w:after="120" w:line="360" w:lineRule="exact"/>
        <w:ind w:left="700" w:hanging="357"/>
        <w:jc w:val="both"/>
        <w:rPr>
          <w:bCs/>
          <w:sz w:val="26"/>
          <w:szCs w:val="26"/>
          <w:lang w:val="fr-BE"/>
        </w:rPr>
      </w:pPr>
      <w:r w:rsidRPr="00375AEE">
        <w:rPr>
          <w:bCs/>
          <w:sz w:val="26"/>
          <w:szCs w:val="26"/>
        </w:rPr>
        <w:t>Đối với chi tiết tấm phẳng độ cong đư</w:t>
      </w:r>
      <w:r w:rsidRPr="00375AEE">
        <w:rPr>
          <w:bCs/>
          <w:sz w:val="26"/>
          <w:szCs w:val="26"/>
        </w:rPr>
        <w:softHyphen/>
        <w:t>ợc đo bằng khe hở giữa tấm và th</w:t>
      </w:r>
      <w:r w:rsidRPr="00375AEE">
        <w:rPr>
          <w:bCs/>
          <w:sz w:val="26"/>
          <w:szCs w:val="26"/>
        </w:rPr>
        <w:softHyphen/>
        <w:t>ước thép thẳng</w:t>
      </w:r>
      <w:r w:rsidR="00C17C3E" w:rsidRPr="00375AEE">
        <w:rPr>
          <w:bCs/>
          <w:sz w:val="26"/>
          <w:szCs w:val="26"/>
        </w:rPr>
        <w:t>,</w:t>
      </w:r>
      <w:r w:rsidRPr="00375AEE">
        <w:rPr>
          <w:bCs/>
          <w:sz w:val="26"/>
          <w:szCs w:val="26"/>
        </w:rPr>
        <w:t xml:space="preserve"> </w:t>
      </w:r>
      <w:r w:rsidRPr="00375AEE">
        <w:rPr>
          <w:bCs/>
          <w:sz w:val="26"/>
          <w:szCs w:val="26"/>
          <w:lang w:val="fr-BE"/>
        </w:rPr>
        <w:t>Sai lệch cho phép là 1,5/1000 L (L là chiều dài đo)</w:t>
      </w:r>
    </w:p>
    <w:p w14:paraId="1BC87E63" w14:textId="7C517ADD" w:rsidR="00C62157" w:rsidRPr="00375AEE" w:rsidRDefault="00C62157" w:rsidP="00375AEE">
      <w:pPr>
        <w:widowControl w:val="0"/>
        <w:numPr>
          <w:ilvl w:val="0"/>
          <w:numId w:val="9"/>
        </w:numPr>
        <w:tabs>
          <w:tab w:val="clear" w:pos="360"/>
          <w:tab w:val="num" w:pos="700"/>
        </w:tabs>
        <w:spacing w:before="60" w:after="120" w:line="360" w:lineRule="exact"/>
        <w:ind w:left="700" w:hanging="357"/>
        <w:jc w:val="both"/>
        <w:rPr>
          <w:bCs/>
          <w:sz w:val="26"/>
          <w:szCs w:val="26"/>
          <w:lang w:val="fr-BE"/>
        </w:rPr>
      </w:pPr>
      <w:r w:rsidRPr="00375AEE">
        <w:rPr>
          <w:bCs/>
          <w:sz w:val="26"/>
          <w:szCs w:val="26"/>
          <w:lang w:val="fr-BE"/>
        </w:rPr>
        <w:t>Đối với thanh thép góc độ cong đ</w:t>
      </w:r>
      <w:r w:rsidRPr="00375AEE">
        <w:rPr>
          <w:bCs/>
          <w:sz w:val="26"/>
          <w:szCs w:val="26"/>
          <w:lang w:val="fr-BE"/>
        </w:rPr>
        <w:softHyphen/>
        <w:t>ược đo bằng khe hở giữa dây căng nối 2 đầu và cạnh thép góc</w:t>
      </w:r>
      <w:r w:rsidR="00C17C3E" w:rsidRPr="00375AEE">
        <w:rPr>
          <w:bCs/>
          <w:sz w:val="26"/>
          <w:szCs w:val="26"/>
          <w:lang w:val="fr-BE"/>
        </w:rPr>
        <w:t>,</w:t>
      </w:r>
      <w:r w:rsidRPr="00375AEE">
        <w:rPr>
          <w:bCs/>
          <w:sz w:val="26"/>
          <w:szCs w:val="26"/>
          <w:lang w:val="fr-BE"/>
        </w:rPr>
        <w:t xml:space="preserve"> Sai lệch cho phép là 1/1000 L (L là chiều dài đo)</w:t>
      </w:r>
    </w:p>
    <w:p w14:paraId="75A56791" w14:textId="101D5BC7" w:rsidR="00C62157" w:rsidRPr="00375AEE" w:rsidRDefault="00C62157" w:rsidP="00375AEE">
      <w:pPr>
        <w:widowControl w:val="0"/>
        <w:numPr>
          <w:ilvl w:val="0"/>
          <w:numId w:val="6"/>
        </w:numPr>
        <w:tabs>
          <w:tab w:val="num" w:pos="360"/>
        </w:tabs>
        <w:spacing w:before="60" w:after="120" w:line="360" w:lineRule="exact"/>
        <w:ind w:left="360" w:hanging="357"/>
        <w:jc w:val="both"/>
        <w:rPr>
          <w:sz w:val="26"/>
          <w:szCs w:val="26"/>
          <w:lang w:val="fr-BE"/>
        </w:rPr>
      </w:pPr>
      <w:r w:rsidRPr="00375AEE">
        <w:rPr>
          <w:sz w:val="26"/>
          <w:szCs w:val="26"/>
          <w:lang w:val="fr-BE"/>
        </w:rPr>
        <w:t xml:space="preserve">Độ ô van của lỗ khoan cho phép trong phạm vi </w:t>
      </w:r>
      <w:r w:rsidRPr="00375AEE">
        <w:rPr>
          <w:sz w:val="26"/>
          <w:szCs w:val="26"/>
        </w:rPr>
        <w:sym w:font="Symbol" w:char="F0A3"/>
      </w:r>
      <w:r w:rsidR="00DC5CDB" w:rsidRPr="00375AEE">
        <w:rPr>
          <w:sz w:val="26"/>
          <w:szCs w:val="26"/>
          <w:lang w:val="fr-BE"/>
        </w:rPr>
        <w:t xml:space="preserve"> </w:t>
      </w:r>
      <w:r w:rsidRPr="00375AEE">
        <w:rPr>
          <w:sz w:val="26"/>
          <w:szCs w:val="26"/>
          <w:lang w:val="fr-BE"/>
        </w:rPr>
        <w:t>0,6</w:t>
      </w:r>
      <w:r w:rsidR="008A0E7F" w:rsidRPr="00375AEE">
        <w:rPr>
          <w:sz w:val="26"/>
          <w:szCs w:val="26"/>
          <w:lang w:val="fr-BE"/>
        </w:rPr>
        <w:t xml:space="preserve"> đến 1mm</w:t>
      </w:r>
      <w:r w:rsidR="009C65CC" w:rsidRPr="00375AEE">
        <w:rPr>
          <w:sz w:val="26"/>
          <w:szCs w:val="26"/>
          <w:lang w:val="fr-BE"/>
        </w:rPr>
        <w:t>;</w:t>
      </w:r>
    </w:p>
    <w:p w14:paraId="65830A14" w14:textId="77777777" w:rsidR="00C62157" w:rsidRPr="00375AEE" w:rsidRDefault="00C62157" w:rsidP="00375AEE">
      <w:pPr>
        <w:widowControl w:val="0"/>
        <w:numPr>
          <w:ilvl w:val="0"/>
          <w:numId w:val="6"/>
        </w:numPr>
        <w:tabs>
          <w:tab w:val="num" w:pos="360"/>
        </w:tabs>
        <w:spacing w:before="60" w:after="120" w:line="360" w:lineRule="exact"/>
        <w:ind w:left="360" w:hanging="357"/>
        <w:jc w:val="both"/>
        <w:rPr>
          <w:sz w:val="26"/>
          <w:szCs w:val="26"/>
          <w:lang w:val="fr-BE"/>
        </w:rPr>
      </w:pPr>
      <w:r w:rsidRPr="00375AEE">
        <w:rPr>
          <w:sz w:val="26"/>
          <w:szCs w:val="26"/>
          <w:lang w:val="fr-BE"/>
        </w:rPr>
        <w:t>Sai số cho phép kích th</w:t>
      </w:r>
      <w:r w:rsidRPr="00375AEE">
        <w:rPr>
          <w:sz w:val="26"/>
          <w:szCs w:val="26"/>
          <w:lang w:val="fr-BE"/>
        </w:rPr>
        <w:softHyphen/>
        <w:t>ước chiều dài và chiều rộng của chi tiết, sai số cho phép về khoảng cách tâm các lỗ lấy theo bảng 2:</w:t>
      </w:r>
    </w:p>
    <w:p w14:paraId="6F268A63" w14:textId="4FE95F52" w:rsidR="00C62157" w:rsidRPr="00375AEE" w:rsidRDefault="00331562" w:rsidP="008730BD">
      <w:pPr>
        <w:tabs>
          <w:tab w:val="left" w:pos="-240"/>
          <w:tab w:val="left" w:pos="240"/>
          <w:tab w:val="left" w:pos="360"/>
        </w:tabs>
        <w:spacing w:before="120" w:after="120" w:line="264" w:lineRule="auto"/>
        <w:jc w:val="center"/>
        <w:rPr>
          <w:b/>
          <w:lang w:val="fr-BE"/>
        </w:rPr>
      </w:pPr>
      <w:r w:rsidRPr="00375AEE">
        <w:rPr>
          <w:b/>
          <w:lang w:val="fr-BE"/>
        </w:rPr>
        <w:t>Bảng</w:t>
      </w:r>
      <w:r w:rsidR="00E7073F" w:rsidRPr="00375AEE">
        <w:rPr>
          <w:b/>
          <w:lang w:val="fr-BE"/>
        </w:rPr>
        <w:t xml:space="preserve"> 2 :</w:t>
      </w:r>
      <w:r w:rsidR="004B770B" w:rsidRPr="00375AEE">
        <w:rPr>
          <w:b/>
          <w:lang w:val="fr-BE"/>
        </w:rPr>
        <w:t xml:space="preserve"> </w:t>
      </w:r>
      <w:r w:rsidR="00E7073F" w:rsidRPr="00375AEE">
        <w:rPr>
          <w:b/>
          <w:lang w:val="fr-BE"/>
        </w:rPr>
        <w:t>S</w:t>
      </w:r>
      <w:r w:rsidR="00C606CE" w:rsidRPr="00375AEE">
        <w:rPr>
          <w:b/>
          <w:lang w:val="fr-BE"/>
        </w:rPr>
        <w:t>ai số cho phép của các chi tiết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118"/>
        <w:gridCol w:w="1992"/>
        <w:gridCol w:w="1985"/>
      </w:tblGrid>
      <w:tr w:rsidR="00375AEE" w:rsidRPr="00375AEE" w14:paraId="77DF1FCB" w14:textId="77777777" w:rsidTr="00753F5F">
        <w:tc>
          <w:tcPr>
            <w:tcW w:w="2835" w:type="dxa"/>
            <w:vMerge w:val="restart"/>
            <w:vAlign w:val="center"/>
          </w:tcPr>
          <w:p w14:paraId="3497F219" w14:textId="77777777" w:rsidR="00C62157" w:rsidRPr="00375AEE" w:rsidRDefault="00C62157" w:rsidP="008730BD">
            <w:pPr>
              <w:spacing w:before="60" w:after="60"/>
              <w:jc w:val="center"/>
              <w:rPr>
                <w:sz w:val="26"/>
                <w:szCs w:val="26"/>
                <w:lang w:val="fr-BE"/>
              </w:rPr>
            </w:pPr>
            <w:r w:rsidRPr="00375AEE">
              <w:rPr>
                <w:sz w:val="26"/>
                <w:szCs w:val="26"/>
                <w:lang w:val="fr-BE"/>
              </w:rPr>
              <w:t>Khoảng kích</w:t>
            </w:r>
          </w:p>
          <w:p w14:paraId="442F85EB" w14:textId="77777777" w:rsidR="00C62157" w:rsidRPr="00375AEE" w:rsidRDefault="00C62157" w:rsidP="008730BD">
            <w:pPr>
              <w:spacing w:before="60" w:after="60"/>
              <w:jc w:val="center"/>
              <w:rPr>
                <w:sz w:val="26"/>
                <w:szCs w:val="26"/>
                <w:lang w:val="fr-BE"/>
              </w:rPr>
            </w:pPr>
            <w:r w:rsidRPr="00375AEE">
              <w:rPr>
                <w:sz w:val="26"/>
                <w:szCs w:val="26"/>
                <w:lang w:val="fr-BE"/>
              </w:rPr>
              <w:t>thư</w:t>
            </w:r>
            <w:r w:rsidRPr="00375AEE">
              <w:rPr>
                <w:sz w:val="26"/>
                <w:szCs w:val="26"/>
                <w:lang w:val="fr-BE"/>
              </w:rPr>
              <w:softHyphen/>
              <w:t>ớc tính bằng mm</w:t>
            </w:r>
          </w:p>
        </w:tc>
        <w:tc>
          <w:tcPr>
            <w:tcW w:w="6095" w:type="dxa"/>
            <w:gridSpan w:val="3"/>
            <w:vAlign w:val="center"/>
          </w:tcPr>
          <w:p w14:paraId="6E31643B" w14:textId="77777777" w:rsidR="00C62157" w:rsidRPr="00375AEE" w:rsidRDefault="00C62157" w:rsidP="008730BD">
            <w:pPr>
              <w:spacing w:before="60" w:after="60"/>
              <w:jc w:val="center"/>
              <w:rPr>
                <w:sz w:val="26"/>
                <w:szCs w:val="26"/>
              </w:rPr>
            </w:pPr>
            <w:r w:rsidRPr="00375AEE">
              <w:rPr>
                <w:sz w:val="26"/>
                <w:szCs w:val="26"/>
              </w:rPr>
              <w:t>Sai số kích th</w:t>
            </w:r>
            <w:r w:rsidRPr="00375AEE">
              <w:rPr>
                <w:sz w:val="26"/>
                <w:szCs w:val="26"/>
              </w:rPr>
              <w:softHyphen/>
              <w:t>ước cho phép so với thiết kế ± mm</w:t>
            </w:r>
          </w:p>
        </w:tc>
      </w:tr>
      <w:tr w:rsidR="00375AEE" w:rsidRPr="00375AEE" w14:paraId="30435191" w14:textId="77777777" w:rsidTr="00753F5F">
        <w:tc>
          <w:tcPr>
            <w:tcW w:w="2835" w:type="dxa"/>
            <w:vMerge/>
            <w:vAlign w:val="center"/>
          </w:tcPr>
          <w:p w14:paraId="45D3B265" w14:textId="77777777" w:rsidR="00C62157" w:rsidRPr="00375AEE" w:rsidRDefault="00C62157" w:rsidP="008730BD">
            <w:pPr>
              <w:spacing w:before="60" w:after="60"/>
              <w:ind w:firstLine="567"/>
              <w:jc w:val="center"/>
              <w:rPr>
                <w:sz w:val="26"/>
                <w:szCs w:val="26"/>
              </w:rPr>
            </w:pPr>
          </w:p>
        </w:tc>
        <w:tc>
          <w:tcPr>
            <w:tcW w:w="2118" w:type="dxa"/>
            <w:vMerge w:val="restart"/>
            <w:vAlign w:val="center"/>
          </w:tcPr>
          <w:p w14:paraId="656FAC13" w14:textId="77777777" w:rsidR="00C62157" w:rsidRPr="00375AEE" w:rsidRDefault="00C62157" w:rsidP="008730BD">
            <w:pPr>
              <w:spacing w:before="60" w:after="60"/>
              <w:jc w:val="center"/>
              <w:rPr>
                <w:sz w:val="26"/>
                <w:szCs w:val="26"/>
              </w:rPr>
            </w:pPr>
            <w:r w:rsidRPr="00375AEE">
              <w:rPr>
                <w:sz w:val="26"/>
                <w:szCs w:val="26"/>
              </w:rPr>
              <w:t>Kích th</w:t>
            </w:r>
            <w:r w:rsidRPr="00375AEE">
              <w:rPr>
                <w:sz w:val="26"/>
                <w:szCs w:val="26"/>
              </w:rPr>
              <w:softHyphen/>
              <w:t>ước chiều dài chiều rộng</w:t>
            </w:r>
          </w:p>
        </w:tc>
        <w:tc>
          <w:tcPr>
            <w:tcW w:w="3977" w:type="dxa"/>
            <w:gridSpan w:val="2"/>
            <w:vAlign w:val="center"/>
          </w:tcPr>
          <w:p w14:paraId="08293783" w14:textId="77777777" w:rsidR="00C62157" w:rsidRPr="00375AEE" w:rsidRDefault="00C62157" w:rsidP="008730BD">
            <w:pPr>
              <w:spacing w:before="60" w:after="60"/>
              <w:ind w:hanging="677"/>
              <w:jc w:val="center"/>
              <w:rPr>
                <w:sz w:val="26"/>
                <w:szCs w:val="26"/>
              </w:rPr>
            </w:pPr>
            <w:r w:rsidRPr="00375AEE">
              <w:rPr>
                <w:sz w:val="26"/>
                <w:szCs w:val="26"/>
              </w:rPr>
              <w:t>Khoảng cách tâm lỗ</w:t>
            </w:r>
          </w:p>
        </w:tc>
      </w:tr>
      <w:tr w:rsidR="00375AEE" w:rsidRPr="00375AEE" w14:paraId="5F04CADF" w14:textId="77777777" w:rsidTr="00753F5F">
        <w:tc>
          <w:tcPr>
            <w:tcW w:w="2835" w:type="dxa"/>
            <w:vMerge/>
            <w:vAlign w:val="center"/>
          </w:tcPr>
          <w:p w14:paraId="219CEB43" w14:textId="77777777" w:rsidR="00C62157" w:rsidRPr="00375AEE" w:rsidRDefault="00C62157" w:rsidP="008730BD">
            <w:pPr>
              <w:spacing w:before="60" w:after="60"/>
              <w:ind w:firstLine="567"/>
              <w:jc w:val="center"/>
              <w:rPr>
                <w:sz w:val="26"/>
                <w:szCs w:val="26"/>
              </w:rPr>
            </w:pPr>
          </w:p>
        </w:tc>
        <w:tc>
          <w:tcPr>
            <w:tcW w:w="2118" w:type="dxa"/>
            <w:vMerge/>
            <w:vAlign w:val="center"/>
          </w:tcPr>
          <w:p w14:paraId="1BFA3D0A" w14:textId="77777777" w:rsidR="00C62157" w:rsidRPr="00375AEE" w:rsidRDefault="00C62157" w:rsidP="008730BD">
            <w:pPr>
              <w:spacing w:before="60" w:after="60"/>
              <w:ind w:firstLine="567"/>
              <w:jc w:val="center"/>
              <w:rPr>
                <w:sz w:val="26"/>
                <w:szCs w:val="26"/>
              </w:rPr>
            </w:pPr>
          </w:p>
        </w:tc>
        <w:tc>
          <w:tcPr>
            <w:tcW w:w="1992" w:type="dxa"/>
            <w:vAlign w:val="center"/>
          </w:tcPr>
          <w:p w14:paraId="6A0457FC" w14:textId="77777777" w:rsidR="00C62157" w:rsidRPr="00375AEE" w:rsidRDefault="00C62157" w:rsidP="008730BD">
            <w:pPr>
              <w:spacing w:before="60" w:after="60"/>
              <w:jc w:val="center"/>
              <w:rPr>
                <w:sz w:val="26"/>
                <w:szCs w:val="26"/>
              </w:rPr>
            </w:pPr>
            <w:r w:rsidRPr="00375AEE">
              <w:rPr>
                <w:sz w:val="26"/>
                <w:szCs w:val="26"/>
              </w:rPr>
              <w:t>Các lỗ bên</w:t>
            </w:r>
          </w:p>
        </w:tc>
        <w:tc>
          <w:tcPr>
            <w:tcW w:w="1985" w:type="dxa"/>
            <w:vAlign w:val="center"/>
          </w:tcPr>
          <w:p w14:paraId="43B056F5" w14:textId="77777777" w:rsidR="00C62157" w:rsidRPr="00375AEE" w:rsidRDefault="00C62157" w:rsidP="008730BD">
            <w:pPr>
              <w:spacing w:before="60" w:after="60"/>
              <w:jc w:val="center"/>
              <w:rPr>
                <w:sz w:val="26"/>
                <w:szCs w:val="26"/>
              </w:rPr>
            </w:pPr>
            <w:r w:rsidRPr="00375AEE">
              <w:rPr>
                <w:sz w:val="26"/>
                <w:szCs w:val="26"/>
              </w:rPr>
              <w:t>Các lỗ kề nhau</w:t>
            </w:r>
          </w:p>
        </w:tc>
      </w:tr>
      <w:tr w:rsidR="00375AEE" w:rsidRPr="00375AEE" w14:paraId="22E0BB3F" w14:textId="77777777" w:rsidTr="00753F5F">
        <w:tc>
          <w:tcPr>
            <w:tcW w:w="2835" w:type="dxa"/>
            <w:vAlign w:val="center"/>
          </w:tcPr>
          <w:p w14:paraId="55E7ACFE" w14:textId="77777777" w:rsidR="00C62157" w:rsidRPr="00375AEE" w:rsidRDefault="00C62157" w:rsidP="008730BD">
            <w:pPr>
              <w:spacing w:before="60" w:after="60"/>
              <w:rPr>
                <w:sz w:val="26"/>
                <w:szCs w:val="26"/>
              </w:rPr>
            </w:pPr>
            <w:r w:rsidRPr="00375AEE">
              <w:rPr>
                <w:sz w:val="26"/>
                <w:szCs w:val="26"/>
              </w:rPr>
              <w:t>Từ 0,006 đến 0,003</w:t>
            </w:r>
          </w:p>
          <w:p w14:paraId="33E48043" w14:textId="77777777" w:rsidR="00C62157" w:rsidRPr="00375AEE" w:rsidRDefault="00C62157" w:rsidP="008730BD">
            <w:pPr>
              <w:spacing w:before="60" w:after="60"/>
              <w:rPr>
                <w:sz w:val="26"/>
                <w:szCs w:val="26"/>
              </w:rPr>
            </w:pPr>
            <w:r w:rsidRPr="00375AEE">
              <w:rPr>
                <w:sz w:val="26"/>
                <w:szCs w:val="26"/>
              </w:rPr>
              <w:t>Từ 0,03   đến 0,12</w:t>
            </w:r>
          </w:p>
          <w:p w14:paraId="60196B12" w14:textId="77777777" w:rsidR="00C62157" w:rsidRPr="00375AEE" w:rsidRDefault="00C62157" w:rsidP="008730BD">
            <w:pPr>
              <w:spacing w:before="60" w:after="60"/>
              <w:rPr>
                <w:sz w:val="26"/>
                <w:szCs w:val="26"/>
              </w:rPr>
            </w:pPr>
            <w:r w:rsidRPr="00375AEE">
              <w:rPr>
                <w:sz w:val="26"/>
                <w:szCs w:val="26"/>
              </w:rPr>
              <w:t>Từ 0,12   đến 0,135</w:t>
            </w:r>
          </w:p>
          <w:p w14:paraId="4A2D7E7C" w14:textId="77777777" w:rsidR="00C62157" w:rsidRPr="00375AEE" w:rsidRDefault="00C62157" w:rsidP="008730BD">
            <w:pPr>
              <w:spacing w:before="60" w:after="60"/>
              <w:rPr>
                <w:sz w:val="26"/>
                <w:szCs w:val="26"/>
              </w:rPr>
            </w:pPr>
            <w:r w:rsidRPr="00375AEE">
              <w:rPr>
                <w:sz w:val="26"/>
                <w:szCs w:val="26"/>
              </w:rPr>
              <w:t>Từ 0,135 đến 1,0</w:t>
            </w:r>
          </w:p>
          <w:p w14:paraId="4E5A38EE" w14:textId="77777777" w:rsidR="00C62157" w:rsidRPr="00375AEE" w:rsidRDefault="00C62157" w:rsidP="008730BD">
            <w:pPr>
              <w:spacing w:before="60" w:after="60"/>
              <w:rPr>
                <w:sz w:val="26"/>
                <w:szCs w:val="26"/>
              </w:rPr>
            </w:pPr>
            <w:r w:rsidRPr="00375AEE">
              <w:rPr>
                <w:sz w:val="26"/>
                <w:szCs w:val="26"/>
              </w:rPr>
              <w:t>Từ 1,0     đến 1,5</w:t>
            </w:r>
          </w:p>
          <w:p w14:paraId="7646F326" w14:textId="77777777" w:rsidR="00C62157" w:rsidRPr="00375AEE" w:rsidRDefault="00C62157" w:rsidP="008730BD">
            <w:pPr>
              <w:spacing w:before="60" w:after="60"/>
              <w:rPr>
                <w:sz w:val="26"/>
                <w:szCs w:val="26"/>
              </w:rPr>
            </w:pPr>
            <w:r w:rsidRPr="00375AEE">
              <w:rPr>
                <w:sz w:val="26"/>
                <w:szCs w:val="26"/>
              </w:rPr>
              <w:t>Từ 1,5     đến 2,5</w:t>
            </w:r>
          </w:p>
          <w:p w14:paraId="1AEB0034" w14:textId="77777777" w:rsidR="00C62157" w:rsidRPr="00375AEE" w:rsidRDefault="00C62157" w:rsidP="008730BD">
            <w:pPr>
              <w:spacing w:before="60" w:after="60"/>
              <w:rPr>
                <w:sz w:val="26"/>
                <w:szCs w:val="26"/>
              </w:rPr>
            </w:pPr>
            <w:r w:rsidRPr="00375AEE">
              <w:rPr>
                <w:sz w:val="26"/>
                <w:szCs w:val="26"/>
              </w:rPr>
              <w:t>Từ 2,5     đến 4,5</w:t>
            </w:r>
          </w:p>
          <w:p w14:paraId="4473870F" w14:textId="77777777" w:rsidR="00C62157" w:rsidRPr="00375AEE" w:rsidRDefault="00C62157" w:rsidP="008730BD">
            <w:pPr>
              <w:spacing w:before="60" w:after="60"/>
              <w:rPr>
                <w:sz w:val="26"/>
                <w:szCs w:val="26"/>
              </w:rPr>
            </w:pPr>
            <w:r w:rsidRPr="00375AEE">
              <w:rPr>
                <w:sz w:val="26"/>
                <w:szCs w:val="26"/>
              </w:rPr>
              <w:t>Từ 4,5     đến 9,0</w:t>
            </w:r>
          </w:p>
          <w:p w14:paraId="1F111ED2" w14:textId="77777777" w:rsidR="00C62157" w:rsidRPr="00375AEE" w:rsidRDefault="00C62157" w:rsidP="008730BD">
            <w:pPr>
              <w:spacing w:before="60" w:after="60"/>
              <w:rPr>
                <w:sz w:val="26"/>
                <w:szCs w:val="26"/>
              </w:rPr>
            </w:pPr>
            <w:r w:rsidRPr="00375AEE">
              <w:rPr>
                <w:sz w:val="26"/>
                <w:szCs w:val="26"/>
              </w:rPr>
              <w:t>Từ 9,0     đến 15</w:t>
            </w:r>
          </w:p>
          <w:p w14:paraId="6ED825FE" w14:textId="77777777" w:rsidR="00C62157" w:rsidRPr="00375AEE" w:rsidRDefault="00C62157" w:rsidP="008730BD">
            <w:pPr>
              <w:spacing w:before="60" w:after="60"/>
              <w:rPr>
                <w:sz w:val="26"/>
                <w:szCs w:val="26"/>
              </w:rPr>
            </w:pPr>
            <w:r w:rsidRPr="00375AEE">
              <w:rPr>
                <w:sz w:val="26"/>
                <w:szCs w:val="26"/>
              </w:rPr>
              <w:t>Từ 15      đến 21</w:t>
            </w:r>
          </w:p>
        </w:tc>
        <w:tc>
          <w:tcPr>
            <w:tcW w:w="2118" w:type="dxa"/>
            <w:vAlign w:val="center"/>
          </w:tcPr>
          <w:p w14:paraId="75367AF4" w14:textId="77777777" w:rsidR="00C62157" w:rsidRPr="00375AEE" w:rsidRDefault="00224C91" w:rsidP="008730BD">
            <w:pPr>
              <w:spacing w:before="60" w:after="60"/>
              <w:jc w:val="center"/>
              <w:rPr>
                <w:sz w:val="26"/>
                <w:szCs w:val="26"/>
              </w:rPr>
            </w:pPr>
            <w:r w:rsidRPr="00375AEE">
              <w:rPr>
                <w:sz w:val="26"/>
                <w:szCs w:val="26"/>
              </w:rPr>
              <w:t xml:space="preserve">≤ </w:t>
            </w:r>
            <w:r w:rsidR="00C62157" w:rsidRPr="00375AEE">
              <w:rPr>
                <w:sz w:val="26"/>
                <w:szCs w:val="26"/>
              </w:rPr>
              <w:t>0,2</w:t>
            </w:r>
          </w:p>
          <w:p w14:paraId="4617E23E" w14:textId="77777777" w:rsidR="00C62157" w:rsidRPr="00375AEE" w:rsidRDefault="00224C91" w:rsidP="008730BD">
            <w:pPr>
              <w:spacing w:before="60" w:after="60"/>
              <w:jc w:val="center"/>
              <w:rPr>
                <w:sz w:val="26"/>
                <w:szCs w:val="26"/>
              </w:rPr>
            </w:pPr>
            <w:r w:rsidRPr="00375AEE">
              <w:rPr>
                <w:sz w:val="26"/>
                <w:szCs w:val="26"/>
              </w:rPr>
              <w:t xml:space="preserve">≤ </w:t>
            </w:r>
            <w:r w:rsidR="00C62157" w:rsidRPr="00375AEE">
              <w:rPr>
                <w:sz w:val="26"/>
                <w:szCs w:val="26"/>
              </w:rPr>
              <w:t>0,3</w:t>
            </w:r>
          </w:p>
          <w:p w14:paraId="1D4F4B41" w14:textId="77777777" w:rsidR="00C62157" w:rsidRPr="00375AEE" w:rsidRDefault="00C62157" w:rsidP="008730BD">
            <w:pPr>
              <w:spacing w:before="60" w:after="60"/>
              <w:jc w:val="center"/>
              <w:rPr>
                <w:sz w:val="26"/>
                <w:szCs w:val="26"/>
              </w:rPr>
            </w:pPr>
            <w:r w:rsidRPr="00375AEE">
              <w:rPr>
                <w:sz w:val="26"/>
                <w:szCs w:val="26"/>
              </w:rPr>
              <w:t>0,5</w:t>
            </w:r>
          </w:p>
          <w:p w14:paraId="0606B138" w14:textId="77777777" w:rsidR="00C62157" w:rsidRPr="00375AEE" w:rsidRDefault="00C62157" w:rsidP="008730BD">
            <w:pPr>
              <w:spacing w:before="60" w:after="60"/>
              <w:jc w:val="center"/>
              <w:rPr>
                <w:sz w:val="26"/>
                <w:szCs w:val="26"/>
              </w:rPr>
            </w:pPr>
            <w:r w:rsidRPr="00375AEE">
              <w:rPr>
                <w:sz w:val="26"/>
                <w:szCs w:val="26"/>
              </w:rPr>
              <w:t>0,8</w:t>
            </w:r>
          </w:p>
          <w:p w14:paraId="49C95216" w14:textId="77777777" w:rsidR="00C62157" w:rsidRPr="00375AEE" w:rsidRDefault="00C62157" w:rsidP="008730BD">
            <w:pPr>
              <w:spacing w:before="60" w:after="60"/>
              <w:jc w:val="center"/>
              <w:rPr>
                <w:sz w:val="26"/>
                <w:szCs w:val="26"/>
              </w:rPr>
            </w:pPr>
            <w:r w:rsidRPr="00375AEE">
              <w:rPr>
                <w:sz w:val="26"/>
                <w:szCs w:val="26"/>
              </w:rPr>
              <w:t>1,5</w:t>
            </w:r>
          </w:p>
          <w:p w14:paraId="4B5EFE4B" w14:textId="77777777" w:rsidR="00C62157" w:rsidRPr="00375AEE" w:rsidRDefault="00C62157" w:rsidP="008730BD">
            <w:pPr>
              <w:spacing w:before="60" w:after="60"/>
              <w:jc w:val="center"/>
              <w:rPr>
                <w:sz w:val="26"/>
                <w:szCs w:val="26"/>
              </w:rPr>
            </w:pPr>
            <w:r w:rsidRPr="00375AEE">
              <w:rPr>
                <w:sz w:val="26"/>
                <w:szCs w:val="26"/>
              </w:rPr>
              <w:t>2,0</w:t>
            </w:r>
          </w:p>
          <w:p w14:paraId="164E5718" w14:textId="77777777" w:rsidR="00C62157" w:rsidRPr="00375AEE" w:rsidRDefault="00C62157" w:rsidP="008730BD">
            <w:pPr>
              <w:spacing w:before="60" w:after="60"/>
              <w:jc w:val="center"/>
              <w:rPr>
                <w:sz w:val="26"/>
                <w:szCs w:val="26"/>
              </w:rPr>
            </w:pPr>
            <w:r w:rsidRPr="00375AEE">
              <w:rPr>
                <w:sz w:val="26"/>
                <w:szCs w:val="26"/>
              </w:rPr>
              <w:t>2,5</w:t>
            </w:r>
          </w:p>
          <w:p w14:paraId="566FF102" w14:textId="77777777" w:rsidR="00C62157" w:rsidRPr="00375AEE" w:rsidRDefault="00C62157" w:rsidP="008730BD">
            <w:pPr>
              <w:spacing w:before="60" w:after="60"/>
              <w:jc w:val="center"/>
              <w:rPr>
                <w:sz w:val="26"/>
                <w:szCs w:val="26"/>
              </w:rPr>
            </w:pPr>
            <w:r w:rsidRPr="00375AEE">
              <w:rPr>
                <w:sz w:val="26"/>
                <w:szCs w:val="26"/>
              </w:rPr>
              <w:t>3,0</w:t>
            </w:r>
          </w:p>
          <w:p w14:paraId="1F7DC9E6" w14:textId="77777777" w:rsidR="00C62157" w:rsidRPr="00375AEE" w:rsidRDefault="00C62157" w:rsidP="008730BD">
            <w:pPr>
              <w:spacing w:before="60" w:after="60"/>
              <w:jc w:val="center"/>
              <w:rPr>
                <w:sz w:val="26"/>
                <w:szCs w:val="26"/>
              </w:rPr>
            </w:pPr>
            <w:r w:rsidRPr="00375AEE">
              <w:rPr>
                <w:sz w:val="26"/>
                <w:szCs w:val="26"/>
              </w:rPr>
              <w:t>3,5</w:t>
            </w:r>
          </w:p>
          <w:p w14:paraId="37B72CCF" w14:textId="77777777" w:rsidR="00C62157" w:rsidRPr="00375AEE" w:rsidRDefault="00C62157" w:rsidP="008730BD">
            <w:pPr>
              <w:spacing w:before="60" w:after="60"/>
              <w:jc w:val="center"/>
              <w:rPr>
                <w:sz w:val="26"/>
                <w:szCs w:val="26"/>
              </w:rPr>
            </w:pPr>
            <w:r w:rsidRPr="00375AEE">
              <w:rPr>
                <w:sz w:val="26"/>
                <w:szCs w:val="26"/>
              </w:rPr>
              <w:t>4,0</w:t>
            </w:r>
          </w:p>
        </w:tc>
        <w:tc>
          <w:tcPr>
            <w:tcW w:w="1992" w:type="dxa"/>
            <w:vAlign w:val="center"/>
          </w:tcPr>
          <w:p w14:paraId="093EDA25" w14:textId="77777777" w:rsidR="00C62157" w:rsidRPr="00375AEE" w:rsidRDefault="00C62157" w:rsidP="008730BD">
            <w:pPr>
              <w:spacing w:before="60" w:after="60"/>
              <w:ind w:firstLine="18"/>
              <w:jc w:val="center"/>
              <w:rPr>
                <w:sz w:val="26"/>
                <w:szCs w:val="26"/>
              </w:rPr>
            </w:pPr>
            <w:r w:rsidRPr="00375AEE">
              <w:rPr>
                <w:sz w:val="26"/>
                <w:szCs w:val="26"/>
              </w:rPr>
              <w:t>0,2</w:t>
            </w:r>
          </w:p>
          <w:p w14:paraId="4B4361DB" w14:textId="77777777" w:rsidR="00C62157" w:rsidRPr="00375AEE" w:rsidRDefault="00C62157" w:rsidP="008730BD">
            <w:pPr>
              <w:spacing w:before="60" w:after="60"/>
              <w:ind w:firstLine="18"/>
              <w:jc w:val="center"/>
              <w:rPr>
                <w:sz w:val="26"/>
                <w:szCs w:val="26"/>
              </w:rPr>
            </w:pPr>
            <w:r w:rsidRPr="00375AEE">
              <w:rPr>
                <w:sz w:val="26"/>
                <w:szCs w:val="26"/>
              </w:rPr>
              <w:t>0,3</w:t>
            </w:r>
          </w:p>
          <w:p w14:paraId="730DF309" w14:textId="77777777" w:rsidR="00C62157" w:rsidRPr="00375AEE" w:rsidRDefault="00C62157" w:rsidP="008730BD">
            <w:pPr>
              <w:spacing w:before="60" w:after="60"/>
              <w:ind w:firstLine="18"/>
              <w:jc w:val="center"/>
              <w:rPr>
                <w:sz w:val="26"/>
                <w:szCs w:val="26"/>
              </w:rPr>
            </w:pPr>
            <w:r w:rsidRPr="00375AEE">
              <w:rPr>
                <w:sz w:val="26"/>
                <w:szCs w:val="26"/>
              </w:rPr>
              <w:t>0,5</w:t>
            </w:r>
          </w:p>
          <w:p w14:paraId="7931905C" w14:textId="77777777" w:rsidR="00C62157" w:rsidRPr="00375AEE" w:rsidRDefault="00C62157" w:rsidP="008730BD">
            <w:pPr>
              <w:spacing w:before="60" w:after="60"/>
              <w:ind w:firstLine="18"/>
              <w:jc w:val="center"/>
              <w:rPr>
                <w:sz w:val="26"/>
                <w:szCs w:val="26"/>
              </w:rPr>
            </w:pPr>
            <w:r w:rsidRPr="00375AEE">
              <w:rPr>
                <w:sz w:val="26"/>
                <w:szCs w:val="26"/>
              </w:rPr>
              <w:t>0,7</w:t>
            </w:r>
          </w:p>
          <w:p w14:paraId="7D7C0F6E" w14:textId="77777777" w:rsidR="00C62157" w:rsidRPr="00375AEE" w:rsidRDefault="00C62157" w:rsidP="008730BD">
            <w:pPr>
              <w:spacing w:before="60" w:after="60"/>
              <w:ind w:firstLine="18"/>
              <w:jc w:val="center"/>
              <w:rPr>
                <w:sz w:val="26"/>
                <w:szCs w:val="26"/>
              </w:rPr>
            </w:pPr>
            <w:r w:rsidRPr="00375AEE">
              <w:rPr>
                <w:sz w:val="26"/>
                <w:szCs w:val="26"/>
              </w:rPr>
              <w:t>1,0</w:t>
            </w:r>
          </w:p>
          <w:p w14:paraId="1B68F276" w14:textId="77777777" w:rsidR="00C62157" w:rsidRPr="00375AEE" w:rsidRDefault="00C62157" w:rsidP="008730BD">
            <w:pPr>
              <w:spacing w:before="60" w:after="60"/>
              <w:ind w:firstLine="18"/>
              <w:jc w:val="center"/>
              <w:rPr>
                <w:sz w:val="26"/>
                <w:szCs w:val="26"/>
              </w:rPr>
            </w:pPr>
            <w:r w:rsidRPr="00375AEE">
              <w:rPr>
                <w:sz w:val="26"/>
                <w:szCs w:val="26"/>
              </w:rPr>
              <w:t>1,0</w:t>
            </w:r>
          </w:p>
          <w:p w14:paraId="242A6A51" w14:textId="77777777" w:rsidR="00C62157" w:rsidRPr="00375AEE" w:rsidRDefault="00C62157" w:rsidP="008730BD">
            <w:pPr>
              <w:spacing w:before="60" w:after="60"/>
              <w:ind w:firstLine="18"/>
              <w:jc w:val="center"/>
              <w:rPr>
                <w:sz w:val="26"/>
                <w:szCs w:val="26"/>
              </w:rPr>
            </w:pPr>
            <w:r w:rsidRPr="00375AEE">
              <w:rPr>
                <w:sz w:val="26"/>
                <w:szCs w:val="26"/>
              </w:rPr>
              <w:t>1,5</w:t>
            </w:r>
          </w:p>
          <w:p w14:paraId="0A3D69EA" w14:textId="77777777" w:rsidR="00C62157" w:rsidRPr="00375AEE" w:rsidRDefault="00C62157" w:rsidP="008730BD">
            <w:pPr>
              <w:spacing w:before="60" w:after="60"/>
              <w:ind w:firstLine="18"/>
              <w:jc w:val="center"/>
              <w:rPr>
                <w:sz w:val="26"/>
                <w:szCs w:val="26"/>
              </w:rPr>
            </w:pPr>
            <w:r w:rsidRPr="00375AEE">
              <w:rPr>
                <w:sz w:val="26"/>
                <w:szCs w:val="26"/>
              </w:rPr>
              <w:t>2,0</w:t>
            </w:r>
          </w:p>
          <w:p w14:paraId="7114EA3B" w14:textId="77777777" w:rsidR="00C62157" w:rsidRPr="00375AEE" w:rsidRDefault="00C62157" w:rsidP="008730BD">
            <w:pPr>
              <w:spacing w:before="60" w:after="60"/>
              <w:ind w:firstLine="18"/>
              <w:jc w:val="center"/>
              <w:rPr>
                <w:sz w:val="26"/>
                <w:szCs w:val="26"/>
              </w:rPr>
            </w:pPr>
            <w:r w:rsidRPr="00375AEE">
              <w:rPr>
                <w:sz w:val="26"/>
                <w:szCs w:val="26"/>
              </w:rPr>
              <w:t>2,5</w:t>
            </w:r>
          </w:p>
          <w:p w14:paraId="4A6ACA6D" w14:textId="77777777" w:rsidR="00C62157" w:rsidRPr="00375AEE" w:rsidRDefault="00C62157" w:rsidP="008730BD">
            <w:pPr>
              <w:spacing w:before="60" w:after="60"/>
              <w:ind w:firstLine="18"/>
              <w:jc w:val="center"/>
              <w:rPr>
                <w:sz w:val="26"/>
                <w:szCs w:val="26"/>
              </w:rPr>
            </w:pPr>
            <w:r w:rsidRPr="00375AEE">
              <w:rPr>
                <w:sz w:val="26"/>
                <w:szCs w:val="26"/>
              </w:rPr>
              <w:t>4,0</w:t>
            </w:r>
          </w:p>
        </w:tc>
        <w:tc>
          <w:tcPr>
            <w:tcW w:w="1985" w:type="dxa"/>
            <w:vAlign w:val="center"/>
          </w:tcPr>
          <w:p w14:paraId="7DE48E23" w14:textId="77777777" w:rsidR="00C62157" w:rsidRPr="00375AEE" w:rsidRDefault="00224C91" w:rsidP="008730BD">
            <w:pPr>
              <w:spacing w:before="60" w:after="60"/>
              <w:jc w:val="center"/>
              <w:rPr>
                <w:sz w:val="26"/>
                <w:szCs w:val="26"/>
              </w:rPr>
            </w:pPr>
            <w:r w:rsidRPr="00375AEE">
              <w:rPr>
                <w:sz w:val="26"/>
                <w:szCs w:val="26"/>
              </w:rPr>
              <w:t xml:space="preserve">≤ </w:t>
            </w:r>
            <w:r w:rsidR="00C62157" w:rsidRPr="00375AEE">
              <w:rPr>
                <w:sz w:val="26"/>
                <w:szCs w:val="26"/>
              </w:rPr>
              <w:t>0,2</w:t>
            </w:r>
          </w:p>
          <w:p w14:paraId="442DCD0D" w14:textId="77777777" w:rsidR="00C62157" w:rsidRPr="00375AEE" w:rsidRDefault="00224C91" w:rsidP="008730BD">
            <w:pPr>
              <w:spacing w:before="60" w:after="60"/>
              <w:jc w:val="center"/>
              <w:rPr>
                <w:sz w:val="26"/>
                <w:szCs w:val="26"/>
              </w:rPr>
            </w:pPr>
            <w:r w:rsidRPr="00375AEE">
              <w:rPr>
                <w:sz w:val="26"/>
                <w:szCs w:val="26"/>
              </w:rPr>
              <w:t xml:space="preserve">≤ </w:t>
            </w:r>
            <w:r w:rsidR="00C62157" w:rsidRPr="00375AEE">
              <w:rPr>
                <w:sz w:val="26"/>
                <w:szCs w:val="26"/>
              </w:rPr>
              <w:t>0,3</w:t>
            </w:r>
          </w:p>
          <w:p w14:paraId="2C203AC6" w14:textId="77777777" w:rsidR="00C62157" w:rsidRPr="00375AEE" w:rsidRDefault="00C62157" w:rsidP="008730BD">
            <w:pPr>
              <w:spacing w:before="60" w:after="60"/>
              <w:jc w:val="center"/>
              <w:rPr>
                <w:sz w:val="26"/>
                <w:szCs w:val="26"/>
              </w:rPr>
            </w:pPr>
            <w:r w:rsidRPr="00375AEE">
              <w:rPr>
                <w:sz w:val="26"/>
                <w:szCs w:val="26"/>
              </w:rPr>
              <w:t>-0,7</w:t>
            </w:r>
          </w:p>
          <w:p w14:paraId="6B7B899B" w14:textId="77777777" w:rsidR="00C62157" w:rsidRPr="00375AEE" w:rsidRDefault="00C62157" w:rsidP="008730BD">
            <w:pPr>
              <w:spacing w:before="60" w:after="60"/>
              <w:jc w:val="center"/>
              <w:rPr>
                <w:sz w:val="26"/>
                <w:szCs w:val="26"/>
              </w:rPr>
            </w:pPr>
            <w:r w:rsidRPr="00375AEE">
              <w:rPr>
                <w:sz w:val="26"/>
                <w:szCs w:val="26"/>
              </w:rPr>
              <w:t>-0,7</w:t>
            </w:r>
          </w:p>
          <w:p w14:paraId="7D5AEAAD" w14:textId="77777777" w:rsidR="00C62157" w:rsidRPr="00375AEE" w:rsidRDefault="00C62157" w:rsidP="008730BD">
            <w:pPr>
              <w:spacing w:before="60" w:after="60"/>
              <w:jc w:val="center"/>
              <w:rPr>
                <w:sz w:val="26"/>
                <w:szCs w:val="26"/>
              </w:rPr>
            </w:pPr>
            <w:r w:rsidRPr="00375AEE">
              <w:rPr>
                <w:sz w:val="26"/>
                <w:szCs w:val="26"/>
              </w:rPr>
              <w:t>-1,0</w:t>
            </w:r>
          </w:p>
          <w:p w14:paraId="23E9FA4B" w14:textId="77777777" w:rsidR="00C62157" w:rsidRPr="00375AEE" w:rsidRDefault="00C62157" w:rsidP="008730BD">
            <w:pPr>
              <w:spacing w:before="60" w:after="60"/>
              <w:jc w:val="center"/>
              <w:rPr>
                <w:sz w:val="26"/>
                <w:szCs w:val="26"/>
              </w:rPr>
            </w:pPr>
            <w:r w:rsidRPr="00375AEE">
              <w:rPr>
                <w:sz w:val="26"/>
                <w:szCs w:val="26"/>
              </w:rPr>
              <w:t>-1,0</w:t>
            </w:r>
          </w:p>
          <w:p w14:paraId="6233C412" w14:textId="77777777" w:rsidR="00C62157" w:rsidRPr="00375AEE" w:rsidRDefault="00C62157" w:rsidP="008730BD">
            <w:pPr>
              <w:spacing w:before="60" w:after="60"/>
              <w:jc w:val="center"/>
              <w:rPr>
                <w:sz w:val="26"/>
                <w:szCs w:val="26"/>
              </w:rPr>
            </w:pPr>
            <w:r w:rsidRPr="00375AEE">
              <w:rPr>
                <w:sz w:val="26"/>
                <w:szCs w:val="26"/>
              </w:rPr>
              <w:t>-1,0</w:t>
            </w:r>
          </w:p>
          <w:p w14:paraId="76F5C28C" w14:textId="77777777" w:rsidR="00C62157" w:rsidRPr="00375AEE" w:rsidRDefault="00C62157" w:rsidP="008730BD">
            <w:pPr>
              <w:spacing w:before="60" w:after="60"/>
              <w:jc w:val="center"/>
              <w:rPr>
                <w:sz w:val="26"/>
                <w:szCs w:val="26"/>
              </w:rPr>
            </w:pPr>
            <w:r w:rsidRPr="00375AEE">
              <w:rPr>
                <w:sz w:val="26"/>
                <w:szCs w:val="26"/>
              </w:rPr>
              <w:t>-1,0</w:t>
            </w:r>
          </w:p>
          <w:p w14:paraId="4D357729" w14:textId="77777777" w:rsidR="00C62157" w:rsidRPr="00375AEE" w:rsidRDefault="00C62157" w:rsidP="008730BD">
            <w:pPr>
              <w:spacing w:before="60" w:after="60"/>
              <w:jc w:val="center"/>
              <w:rPr>
                <w:sz w:val="26"/>
                <w:szCs w:val="26"/>
              </w:rPr>
            </w:pPr>
            <w:r w:rsidRPr="00375AEE">
              <w:rPr>
                <w:sz w:val="26"/>
                <w:szCs w:val="26"/>
              </w:rPr>
              <w:t>-1,0</w:t>
            </w:r>
          </w:p>
          <w:p w14:paraId="172934F1" w14:textId="77777777" w:rsidR="00C62157" w:rsidRPr="00375AEE" w:rsidRDefault="00C62157" w:rsidP="008730BD">
            <w:pPr>
              <w:spacing w:before="60" w:after="60"/>
              <w:jc w:val="center"/>
              <w:rPr>
                <w:sz w:val="26"/>
                <w:szCs w:val="26"/>
              </w:rPr>
            </w:pPr>
            <w:r w:rsidRPr="00375AEE">
              <w:rPr>
                <w:sz w:val="26"/>
                <w:szCs w:val="26"/>
              </w:rPr>
              <w:t>-1,0</w:t>
            </w:r>
          </w:p>
        </w:tc>
      </w:tr>
    </w:tbl>
    <w:p w14:paraId="1BE69A11" w14:textId="10B8DEE3" w:rsidR="00D77AB7" w:rsidRPr="00375AEE" w:rsidRDefault="00D77AB7" w:rsidP="00D77AB7">
      <w:pPr>
        <w:tabs>
          <w:tab w:val="num" w:pos="360"/>
        </w:tabs>
        <w:spacing w:before="120" w:line="360" w:lineRule="exact"/>
        <w:jc w:val="both"/>
        <w:rPr>
          <w:b/>
          <w:sz w:val="26"/>
          <w:szCs w:val="26"/>
        </w:rPr>
      </w:pPr>
      <w:bookmarkStart w:id="21" w:name="_Toc436313266"/>
      <w:bookmarkStart w:id="22" w:name="_Toc145308108"/>
      <w:r w:rsidRPr="00375AEE">
        <w:rPr>
          <w:b/>
          <w:sz w:val="26"/>
          <w:szCs w:val="26"/>
        </w:rPr>
        <w:t>b1</w:t>
      </w:r>
      <w:r w:rsidR="00B5795A" w:rsidRPr="00375AEE">
        <w:rPr>
          <w:b/>
          <w:sz w:val="26"/>
          <w:szCs w:val="26"/>
        </w:rPr>
        <w:t>1</w:t>
      </w:r>
      <w:r w:rsidRPr="00375AEE">
        <w:rPr>
          <w:b/>
          <w:sz w:val="26"/>
          <w:szCs w:val="26"/>
        </w:rPr>
        <w:t>. Yêu cầu kỹ thuật về sơn cột</w:t>
      </w:r>
    </w:p>
    <w:p w14:paraId="509C1BB3" w14:textId="416B2060" w:rsidR="00884FA9" w:rsidRPr="00375AEE" w:rsidRDefault="00884FA9" w:rsidP="00375AEE">
      <w:pPr>
        <w:widowControl w:val="0"/>
        <w:numPr>
          <w:ilvl w:val="0"/>
          <w:numId w:val="7"/>
        </w:numPr>
        <w:spacing w:line="360" w:lineRule="exact"/>
        <w:ind w:left="425" w:hanging="425"/>
        <w:jc w:val="both"/>
        <w:rPr>
          <w:sz w:val="26"/>
          <w:szCs w:val="26"/>
          <w:lang w:val="fr-BE"/>
        </w:rPr>
      </w:pPr>
      <w:r w:rsidRPr="00375AEE">
        <w:rPr>
          <w:sz w:val="26"/>
          <w:szCs w:val="26"/>
          <w:lang w:val="fr-BE"/>
        </w:rPr>
        <w:t xml:space="preserve">Thực hiện cảnh báo hàng không và sơn cột theo quy định tại nghị định số </w:t>
      </w:r>
      <w:r w:rsidR="0095461B" w:rsidRPr="00857E13">
        <w:rPr>
          <w:color w:val="00B0F0"/>
          <w:sz w:val="26"/>
          <w:szCs w:val="26"/>
        </w:rPr>
        <w:t>62/2025/NĐ-CP của Chính phủ</w:t>
      </w:r>
      <w:r w:rsidRPr="00375AEE">
        <w:rPr>
          <w:sz w:val="26"/>
          <w:szCs w:val="26"/>
          <w:lang w:val="fr-BE"/>
        </w:rPr>
        <w:t>, các cột có chiều cao hơn 80m đều được sơn cột và lắp đèn báo hiệu hàng không.</w:t>
      </w:r>
      <w:r w:rsidRPr="00375AEE">
        <w:t xml:space="preserve"> </w:t>
      </w:r>
    </w:p>
    <w:p w14:paraId="3AF014A4" w14:textId="77777777" w:rsidR="00D0497F" w:rsidRPr="00857E13" w:rsidRDefault="00D0497F" w:rsidP="00D0497F">
      <w:pPr>
        <w:widowControl w:val="0"/>
        <w:numPr>
          <w:ilvl w:val="0"/>
          <w:numId w:val="7"/>
        </w:numPr>
        <w:spacing w:line="360" w:lineRule="exact"/>
        <w:ind w:left="425" w:hanging="425"/>
        <w:jc w:val="both"/>
        <w:rPr>
          <w:color w:val="00B0F0"/>
          <w:sz w:val="26"/>
          <w:szCs w:val="26"/>
          <w:lang w:val="fr-BE"/>
        </w:rPr>
      </w:pPr>
      <w:r w:rsidRPr="00857E13">
        <w:rPr>
          <w:color w:val="00B0F0"/>
          <w:sz w:val="26"/>
          <w:szCs w:val="26"/>
          <w:lang w:val="fr-BE"/>
        </w:rPr>
        <w:t>Sơn cột thép được áp dụng theo TCVN 8789:2011 Sơn bảo vệ kết cấu thép – Yêu cầu kỹ thuật và phương pháp thử; TCVN 8790:2011 "Sơn bảo vệ kết cấu thép - Quy trình thi công và nghiệm thu"; TCVN 9276 : 2012 “Sơn phủ bảo vệ kết cấu thép – Hướng dẫn kiểm tra, giám sát chất lượng quá trình thi công”</w:t>
      </w:r>
    </w:p>
    <w:p w14:paraId="2754AC53" w14:textId="77777777" w:rsidR="00D0497F" w:rsidRPr="00857E13" w:rsidRDefault="00D0497F" w:rsidP="00D0497F">
      <w:pPr>
        <w:widowControl w:val="0"/>
        <w:numPr>
          <w:ilvl w:val="0"/>
          <w:numId w:val="7"/>
        </w:numPr>
        <w:spacing w:line="360" w:lineRule="exact"/>
        <w:ind w:left="425" w:hanging="425"/>
        <w:jc w:val="both"/>
        <w:rPr>
          <w:color w:val="00B0F0"/>
          <w:sz w:val="26"/>
          <w:szCs w:val="26"/>
          <w:lang w:val="fr-BE"/>
        </w:rPr>
      </w:pPr>
      <w:r w:rsidRPr="00857E13">
        <w:rPr>
          <w:color w:val="00B0F0"/>
          <w:sz w:val="26"/>
          <w:szCs w:val="26"/>
          <w:lang w:val="fr-BE"/>
        </w:rPr>
        <w:lastRenderedPageBreak/>
        <w:t>Sơn báo hiệu gồm màu trắng và màu đỏ trên cột theo từng đoạn theo thứ tự từ trên xuống, đỏ - trắng - đỏ, chiều cao mỗi đoạn theo bản vẽ thiết kế.</w:t>
      </w:r>
    </w:p>
    <w:p w14:paraId="7663B056" w14:textId="77777777" w:rsidR="00D0497F" w:rsidRPr="00857E13" w:rsidRDefault="00D0497F" w:rsidP="00D0497F">
      <w:pPr>
        <w:widowControl w:val="0"/>
        <w:numPr>
          <w:ilvl w:val="0"/>
          <w:numId w:val="7"/>
        </w:numPr>
        <w:spacing w:line="360" w:lineRule="exact"/>
        <w:ind w:left="425" w:hanging="425"/>
        <w:jc w:val="both"/>
        <w:rPr>
          <w:color w:val="00B0F0"/>
          <w:sz w:val="26"/>
          <w:szCs w:val="26"/>
          <w:lang w:val="fr-BE"/>
        </w:rPr>
      </w:pPr>
      <w:r w:rsidRPr="00857E13">
        <w:rPr>
          <w:color w:val="00B0F0"/>
          <w:sz w:val="26"/>
          <w:szCs w:val="26"/>
          <w:lang w:val="fr-BE"/>
        </w:rPr>
        <w:t>Việc sơn báo hiệu được tiến hành sơn mặt trong và mặt ngoài thanh cột sau khi lắp dựng cột hoàn chỉnh hoặc sơn từng thanh trước khi lắp cột (phần thép chồng lên nhau chỉ sơn mặt ngoài cùng).</w:t>
      </w:r>
    </w:p>
    <w:p w14:paraId="6970B851" w14:textId="77777777" w:rsidR="00D0497F" w:rsidRPr="00857E13" w:rsidRDefault="00D0497F" w:rsidP="00D0497F">
      <w:pPr>
        <w:widowControl w:val="0"/>
        <w:numPr>
          <w:ilvl w:val="0"/>
          <w:numId w:val="7"/>
        </w:numPr>
        <w:spacing w:line="360" w:lineRule="exact"/>
        <w:ind w:left="425" w:hanging="425"/>
        <w:jc w:val="both"/>
        <w:rPr>
          <w:color w:val="00B0F0"/>
          <w:sz w:val="26"/>
          <w:szCs w:val="26"/>
          <w:lang w:val="fr-BE"/>
        </w:rPr>
      </w:pPr>
      <w:r w:rsidRPr="00857E13">
        <w:rPr>
          <w:color w:val="00B0F0"/>
          <w:sz w:val="26"/>
          <w:szCs w:val="26"/>
          <w:lang w:val="fr-BE"/>
        </w:rPr>
        <w:t>Sơn cột được tiến hành sơn 03 lớp sau khi cột đã được mạ kẽm:</w:t>
      </w:r>
    </w:p>
    <w:p w14:paraId="245BFCFB" w14:textId="77777777" w:rsidR="00D0497F" w:rsidRPr="00857E13" w:rsidRDefault="00D0497F" w:rsidP="00D0497F">
      <w:pPr>
        <w:numPr>
          <w:ilvl w:val="1"/>
          <w:numId w:val="7"/>
        </w:numPr>
        <w:tabs>
          <w:tab w:val="left" w:pos="1134"/>
        </w:tabs>
        <w:spacing w:after="120" w:line="264" w:lineRule="auto"/>
        <w:jc w:val="both"/>
        <w:rPr>
          <w:color w:val="00B0F0"/>
          <w:sz w:val="26"/>
          <w:szCs w:val="26"/>
          <w:lang w:val="fr-BE"/>
        </w:rPr>
      </w:pPr>
      <w:r w:rsidRPr="00857E13">
        <w:rPr>
          <w:color w:val="00B0F0"/>
          <w:sz w:val="26"/>
          <w:szCs w:val="26"/>
          <w:lang w:val="fr-BE"/>
        </w:rPr>
        <w:t>01 lớp lót: tạo độ bám dính tốt giữa lớp sơn phủ với lớp kẽm mạ.</w:t>
      </w:r>
    </w:p>
    <w:p w14:paraId="7804DED4" w14:textId="77777777" w:rsidR="00D0497F" w:rsidRPr="00857E13" w:rsidRDefault="00D0497F" w:rsidP="00D0497F">
      <w:pPr>
        <w:numPr>
          <w:ilvl w:val="1"/>
          <w:numId w:val="7"/>
        </w:numPr>
        <w:tabs>
          <w:tab w:val="left" w:pos="1134"/>
        </w:tabs>
        <w:spacing w:after="120" w:line="264" w:lineRule="auto"/>
        <w:jc w:val="both"/>
        <w:rPr>
          <w:color w:val="00B0F0"/>
          <w:sz w:val="26"/>
          <w:szCs w:val="26"/>
          <w:lang w:val="fr-BE"/>
        </w:rPr>
      </w:pPr>
      <w:r w:rsidRPr="00857E13">
        <w:rPr>
          <w:color w:val="00B0F0"/>
          <w:sz w:val="26"/>
          <w:szCs w:val="26"/>
          <w:lang w:val="fr-BE"/>
        </w:rPr>
        <w:t>02 lớp sơn phủ ngoài màu trắng hoặc màu đỏ:</w:t>
      </w:r>
    </w:p>
    <w:p w14:paraId="6DE56D50" w14:textId="77777777" w:rsidR="00D0497F" w:rsidRPr="00857E13" w:rsidRDefault="00D0497F" w:rsidP="00D0497F">
      <w:pPr>
        <w:numPr>
          <w:ilvl w:val="2"/>
          <w:numId w:val="7"/>
        </w:numPr>
        <w:tabs>
          <w:tab w:val="left" w:pos="1134"/>
        </w:tabs>
        <w:spacing w:after="120" w:line="264" w:lineRule="auto"/>
        <w:ind w:left="2070" w:hanging="270"/>
        <w:jc w:val="both"/>
        <w:rPr>
          <w:color w:val="00B0F0"/>
          <w:sz w:val="26"/>
          <w:szCs w:val="26"/>
          <w:lang w:val="fr-BE"/>
        </w:rPr>
      </w:pPr>
      <w:r w:rsidRPr="00857E13">
        <w:rPr>
          <w:color w:val="00B0F0"/>
          <w:sz w:val="26"/>
          <w:szCs w:val="26"/>
          <w:lang w:val="fr-BE"/>
        </w:rPr>
        <w:t>Lớp thứ 1 sử dụng sơn epoxy (trắng hoặc đỏ)</w:t>
      </w:r>
    </w:p>
    <w:p w14:paraId="159F9179" w14:textId="77777777" w:rsidR="00D0497F" w:rsidRPr="00857E13" w:rsidRDefault="00D0497F" w:rsidP="00D0497F">
      <w:pPr>
        <w:numPr>
          <w:ilvl w:val="2"/>
          <w:numId w:val="7"/>
        </w:numPr>
        <w:tabs>
          <w:tab w:val="left" w:pos="1134"/>
        </w:tabs>
        <w:spacing w:after="120" w:line="264" w:lineRule="auto"/>
        <w:ind w:left="2070" w:hanging="270"/>
        <w:jc w:val="both"/>
        <w:rPr>
          <w:color w:val="00B0F0"/>
          <w:sz w:val="26"/>
          <w:szCs w:val="26"/>
          <w:lang w:val="fr-BE"/>
        </w:rPr>
      </w:pPr>
      <w:r w:rsidRPr="00857E13">
        <w:rPr>
          <w:color w:val="00B0F0"/>
          <w:sz w:val="26"/>
          <w:szCs w:val="26"/>
          <w:lang w:val="fr-BE"/>
        </w:rPr>
        <w:t>Lớp thứ 2 (lớp phủ bề mặt) sử dụng sơn polyuretan béo (trắng hoặc đỏ)</w:t>
      </w:r>
    </w:p>
    <w:p w14:paraId="7A1CB9D4" w14:textId="77777777" w:rsidR="00884FA9" w:rsidRPr="00375AEE" w:rsidRDefault="00884FA9" w:rsidP="00375AEE">
      <w:pPr>
        <w:widowControl w:val="0"/>
        <w:numPr>
          <w:ilvl w:val="0"/>
          <w:numId w:val="7"/>
        </w:numPr>
        <w:spacing w:line="360" w:lineRule="exact"/>
        <w:ind w:left="425" w:hanging="425"/>
        <w:jc w:val="both"/>
        <w:rPr>
          <w:sz w:val="26"/>
          <w:szCs w:val="26"/>
          <w:lang w:val="fr-BE"/>
        </w:rPr>
      </w:pPr>
      <w:r w:rsidRPr="00375AEE">
        <w:rPr>
          <w:sz w:val="26"/>
          <w:szCs w:val="26"/>
          <w:lang w:val="fr-BE"/>
        </w:rPr>
        <w:t>Việc thi công sơn kết cấu thép bao gồm các bước sau đây:</w:t>
      </w:r>
    </w:p>
    <w:p w14:paraId="3B11EA8F"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bCs/>
          <w:sz w:val="26"/>
          <w:szCs w:val="26"/>
          <w:lang w:val="fr-BE"/>
        </w:rPr>
      </w:pPr>
      <w:r w:rsidRPr="00375AEE">
        <w:rPr>
          <w:bCs/>
          <w:sz w:val="26"/>
          <w:szCs w:val="26"/>
          <w:lang w:val="fr-BE"/>
        </w:rPr>
        <w:t>Nhà thầu lập phương án thi công (chuẩn bị vật tư, làm sạch bề mặt, thi công các lớp sơn, nghiệm thu bàn giao);</w:t>
      </w:r>
    </w:p>
    <w:p w14:paraId="39604332"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lang w:val="fr-BE"/>
        </w:rPr>
      </w:pPr>
      <w:r w:rsidRPr="00375AEE">
        <w:rPr>
          <w:bCs/>
          <w:sz w:val="26"/>
          <w:szCs w:val="26"/>
          <w:lang w:val="fr-BE"/>
        </w:rPr>
        <w:t>Kiểm</w:t>
      </w:r>
      <w:r w:rsidRPr="00375AEE">
        <w:rPr>
          <w:sz w:val="26"/>
          <w:szCs w:val="26"/>
          <w:lang w:val="fr-BE"/>
        </w:rPr>
        <w:t xml:space="preserve"> tra giám sát quá trình thực hiện.</w:t>
      </w:r>
    </w:p>
    <w:p w14:paraId="3CFEA770" w14:textId="2ACB60EA" w:rsidR="00884FA9" w:rsidRPr="00375AEE" w:rsidRDefault="00884FA9" w:rsidP="00375AEE">
      <w:pPr>
        <w:widowControl w:val="0"/>
        <w:numPr>
          <w:ilvl w:val="0"/>
          <w:numId w:val="7"/>
        </w:numPr>
        <w:spacing w:line="360" w:lineRule="exact"/>
        <w:ind w:left="425" w:hanging="425"/>
        <w:jc w:val="both"/>
        <w:rPr>
          <w:sz w:val="26"/>
          <w:szCs w:val="26"/>
          <w:lang w:val="fr-BE"/>
        </w:rPr>
      </w:pPr>
      <w:r w:rsidRPr="00375AEE">
        <w:rPr>
          <w:sz w:val="26"/>
          <w:szCs w:val="26"/>
          <w:lang w:val="fr-BE"/>
        </w:rPr>
        <w:t>Vật liệu sơn là sơn dung môi hữu cơ, có các chỉ</w:t>
      </w:r>
      <w:r w:rsidR="00DC1BDB">
        <w:rPr>
          <w:sz w:val="26"/>
          <w:szCs w:val="26"/>
          <w:lang w:val="fr-BE"/>
        </w:rPr>
        <w:t xml:space="preserve"> tiêu kỹ thuật đạt yêu cầu của </w:t>
      </w:r>
      <w:r w:rsidRPr="00375AEE">
        <w:rPr>
          <w:sz w:val="26"/>
          <w:szCs w:val="26"/>
          <w:lang w:val="fr-BE"/>
        </w:rPr>
        <w:t xml:space="preserve">thiết kế và phù hợp với tiêu chuẩn công bố của nhà sản xuất. </w:t>
      </w:r>
    </w:p>
    <w:p w14:paraId="106A381A" w14:textId="77777777" w:rsidR="00884FA9" w:rsidRPr="00375AEE" w:rsidRDefault="00884FA9" w:rsidP="00375AEE">
      <w:pPr>
        <w:widowControl w:val="0"/>
        <w:numPr>
          <w:ilvl w:val="0"/>
          <w:numId w:val="7"/>
        </w:numPr>
        <w:spacing w:line="360" w:lineRule="exact"/>
        <w:ind w:left="425" w:hanging="425"/>
        <w:jc w:val="both"/>
        <w:rPr>
          <w:sz w:val="26"/>
          <w:szCs w:val="26"/>
          <w:lang w:val="fr-BE"/>
        </w:rPr>
      </w:pPr>
      <w:r w:rsidRPr="00375AEE">
        <w:rPr>
          <w:sz w:val="26"/>
          <w:szCs w:val="26"/>
          <w:lang w:val="fr-BE"/>
        </w:rPr>
        <w:t>Việc lựa chọn loại sơn, màu sắc, số lớp, chiều dày của mỗi lớp sơn, mức độ làm sạch bề mặt, chu kỳ cần sơn duy tu, bảo dưỡng trong quá trình vận hành sử dụng của thiết bị và kết cấu thép được quy định trong thiết kế. Nếu không có thiết kế thì phải có sự thoả thuận giữa nhà thầu và chủ đầu tư thông qua phương án thi công.</w:t>
      </w:r>
    </w:p>
    <w:p w14:paraId="55F6EAB3" w14:textId="77777777" w:rsidR="00884FA9" w:rsidRPr="00375AEE" w:rsidRDefault="00884FA9" w:rsidP="00375AEE">
      <w:pPr>
        <w:widowControl w:val="0"/>
        <w:numPr>
          <w:ilvl w:val="0"/>
          <w:numId w:val="7"/>
        </w:numPr>
        <w:spacing w:line="360" w:lineRule="exact"/>
        <w:ind w:left="425" w:hanging="425"/>
        <w:jc w:val="both"/>
        <w:rPr>
          <w:sz w:val="26"/>
          <w:szCs w:val="26"/>
          <w:lang w:val="fr-BE"/>
        </w:rPr>
      </w:pPr>
      <w:r w:rsidRPr="00375AEE">
        <w:rPr>
          <w:sz w:val="26"/>
          <w:szCs w:val="26"/>
          <w:lang w:val="fr-BE"/>
        </w:rPr>
        <w:t xml:space="preserve">Việc sơn các kết cấu thép chỉ được thực hiện khi đã có biên bản nghiệm thu về mặt kết cấu cơ khí của chúng. </w:t>
      </w:r>
    </w:p>
    <w:p w14:paraId="5681E282" w14:textId="385E29E6" w:rsidR="003A3C69" w:rsidRPr="00375AEE" w:rsidRDefault="006F3E54" w:rsidP="006F3E54">
      <w:pPr>
        <w:tabs>
          <w:tab w:val="left" w:pos="426"/>
        </w:tabs>
        <w:spacing w:before="120" w:line="264" w:lineRule="auto"/>
        <w:ind w:left="426"/>
        <w:jc w:val="both"/>
        <w:rPr>
          <w:b/>
          <w:sz w:val="26"/>
          <w:szCs w:val="26"/>
          <w:lang w:val="fr-BE"/>
        </w:rPr>
      </w:pPr>
      <w:r w:rsidRPr="00375AEE">
        <w:rPr>
          <w:b/>
          <w:sz w:val="26"/>
          <w:szCs w:val="26"/>
          <w:lang w:val="fr-BE"/>
        </w:rPr>
        <w:t xml:space="preserve">* </w:t>
      </w:r>
      <w:r w:rsidR="003A3C69" w:rsidRPr="00375AEE">
        <w:rPr>
          <w:b/>
          <w:sz w:val="26"/>
          <w:szCs w:val="26"/>
          <w:lang w:val="fr-BE"/>
        </w:rPr>
        <w:t>Làm sạch bề mặt trước khi sơn</w:t>
      </w:r>
    </w:p>
    <w:p w14:paraId="4FDB67B9" w14:textId="77777777" w:rsidR="003A3C69" w:rsidRPr="00375AEE" w:rsidRDefault="003A3C69" w:rsidP="00375AEE">
      <w:pPr>
        <w:widowControl w:val="0"/>
        <w:numPr>
          <w:ilvl w:val="0"/>
          <w:numId w:val="7"/>
        </w:numPr>
        <w:spacing w:line="360" w:lineRule="exact"/>
        <w:ind w:left="425" w:hanging="425"/>
        <w:jc w:val="both"/>
        <w:rPr>
          <w:sz w:val="26"/>
          <w:szCs w:val="26"/>
          <w:lang w:val="fr-BE"/>
        </w:rPr>
      </w:pPr>
      <w:r w:rsidRPr="00375AEE">
        <w:rPr>
          <w:sz w:val="26"/>
          <w:szCs w:val="26"/>
          <w:lang w:val="fr-BE"/>
        </w:rPr>
        <w:t>Tất cả các bề mặt thép trước khi sơn đều phải qua công đoạn làm sạch bề mặt, bao gồm làm sạch dầu mỡ, bụi bặm, vảy thép, các vết gỉ, thuốc hàn, xỉ hàn, sơn cũ (nếu sửa chữa, duy tu, bảo dưỡng màng sơn cũ).</w:t>
      </w:r>
    </w:p>
    <w:p w14:paraId="2F2708FD" w14:textId="1975726F" w:rsidR="003A3C69" w:rsidRPr="00375AEE" w:rsidRDefault="003A3C69" w:rsidP="00375AEE">
      <w:pPr>
        <w:widowControl w:val="0"/>
        <w:numPr>
          <w:ilvl w:val="0"/>
          <w:numId w:val="7"/>
        </w:numPr>
        <w:spacing w:line="360" w:lineRule="exact"/>
        <w:ind w:left="425" w:hanging="425"/>
        <w:jc w:val="both"/>
        <w:rPr>
          <w:sz w:val="26"/>
          <w:szCs w:val="26"/>
          <w:lang w:val="fr-BE"/>
        </w:rPr>
      </w:pPr>
      <w:r w:rsidRPr="00375AEE">
        <w:rPr>
          <w:sz w:val="26"/>
          <w:szCs w:val="26"/>
          <w:lang w:val="fr-BE"/>
        </w:rPr>
        <w:t xml:space="preserve">Mức độ gỉ của bề mặt trước khi làm sạch được chia làm 4 mức (A, B, C, D) như quy định trong bảng </w:t>
      </w:r>
      <w:r w:rsidR="00560AC2" w:rsidRPr="00375AEE">
        <w:rPr>
          <w:sz w:val="26"/>
          <w:szCs w:val="26"/>
          <w:lang w:val="fr-BE"/>
        </w:rPr>
        <w:t>3</w:t>
      </w:r>
      <w:r w:rsidRPr="00375AEE">
        <w:rPr>
          <w:sz w:val="26"/>
          <w:szCs w:val="26"/>
          <w:lang w:val="fr-BE"/>
        </w:rPr>
        <w:t xml:space="preserve"> (phân mức này sẽ được sử dụng nếu nghiệm thu làm sạch bằng hình ảnh có trong ISO 8501-1:1988).</w:t>
      </w:r>
    </w:p>
    <w:p w14:paraId="07909127" w14:textId="123BF158" w:rsidR="003A3C69" w:rsidRPr="00375AEE" w:rsidRDefault="003A3C69" w:rsidP="003A3C69">
      <w:pPr>
        <w:spacing w:before="60" w:after="60"/>
        <w:jc w:val="center"/>
        <w:rPr>
          <w:b/>
          <w:bCs/>
          <w:sz w:val="26"/>
          <w:szCs w:val="26"/>
          <w:lang w:val="fr-BE"/>
        </w:rPr>
      </w:pPr>
      <w:r w:rsidRPr="00375AEE">
        <w:rPr>
          <w:b/>
          <w:sz w:val="26"/>
          <w:szCs w:val="26"/>
          <w:lang w:val="fr-BE"/>
        </w:rPr>
        <w:t xml:space="preserve">Bảng </w:t>
      </w:r>
      <w:r w:rsidR="00560AC2" w:rsidRPr="00375AEE">
        <w:rPr>
          <w:b/>
          <w:sz w:val="26"/>
          <w:szCs w:val="26"/>
          <w:lang w:val="fr-BE"/>
        </w:rPr>
        <w:t>3</w:t>
      </w:r>
      <w:r w:rsidRPr="00375AEE">
        <w:rPr>
          <w:b/>
          <w:sz w:val="26"/>
          <w:szCs w:val="26"/>
          <w:lang w:val="fr-BE"/>
        </w:rPr>
        <w:t xml:space="preserve"> - Mức độ gỉ của bề mặt trước khi làm sạch</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2"/>
        <w:gridCol w:w="7088"/>
      </w:tblGrid>
      <w:tr w:rsidR="00375AEE" w:rsidRPr="00B05A07" w14:paraId="29801E75" w14:textId="77777777" w:rsidTr="002109D4">
        <w:trPr>
          <w:jc w:val="center"/>
        </w:trPr>
        <w:tc>
          <w:tcPr>
            <w:tcW w:w="1842" w:type="dxa"/>
            <w:tcBorders>
              <w:top w:val="single" w:sz="4" w:space="0" w:color="auto"/>
              <w:left w:val="single" w:sz="4" w:space="0" w:color="auto"/>
              <w:bottom w:val="single" w:sz="4" w:space="0" w:color="auto"/>
              <w:right w:val="single" w:sz="4" w:space="0" w:color="auto"/>
            </w:tcBorders>
          </w:tcPr>
          <w:p w14:paraId="501D4455" w14:textId="77777777" w:rsidR="003A3C69" w:rsidRPr="00375AEE" w:rsidRDefault="003A3C69" w:rsidP="002109D4">
            <w:pPr>
              <w:spacing w:before="60" w:after="60"/>
              <w:jc w:val="center"/>
              <w:rPr>
                <w:b/>
                <w:bCs/>
                <w:sz w:val="26"/>
                <w:szCs w:val="26"/>
                <w:lang w:val="fr-BE"/>
              </w:rPr>
            </w:pPr>
            <w:r w:rsidRPr="00375AEE">
              <w:rPr>
                <w:b/>
                <w:bCs/>
                <w:sz w:val="26"/>
                <w:szCs w:val="26"/>
                <w:lang w:val="fr-BE"/>
              </w:rPr>
              <w:t>Ký hiệu</w:t>
            </w:r>
          </w:p>
          <w:p w14:paraId="0DD34F71" w14:textId="77777777" w:rsidR="003A3C69" w:rsidRPr="00375AEE" w:rsidRDefault="003A3C69" w:rsidP="002109D4">
            <w:pPr>
              <w:spacing w:before="60" w:after="60"/>
              <w:jc w:val="center"/>
              <w:rPr>
                <w:b/>
                <w:bCs/>
                <w:sz w:val="26"/>
                <w:szCs w:val="26"/>
                <w:lang w:val="fr-BE"/>
              </w:rPr>
            </w:pPr>
            <w:r w:rsidRPr="00375AEE">
              <w:rPr>
                <w:b/>
                <w:bCs/>
                <w:sz w:val="26"/>
                <w:szCs w:val="26"/>
                <w:lang w:val="fr-BE"/>
              </w:rPr>
              <w:t>mức độ gỉ</w:t>
            </w:r>
          </w:p>
        </w:tc>
        <w:tc>
          <w:tcPr>
            <w:tcW w:w="7088" w:type="dxa"/>
            <w:tcBorders>
              <w:top w:val="single" w:sz="4" w:space="0" w:color="auto"/>
              <w:left w:val="single" w:sz="4" w:space="0" w:color="auto"/>
              <w:bottom w:val="single" w:sz="4" w:space="0" w:color="auto"/>
              <w:right w:val="single" w:sz="4" w:space="0" w:color="auto"/>
            </w:tcBorders>
          </w:tcPr>
          <w:p w14:paraId="7E9B5E5D" w14:textId="77777777" w:rsidR="003A3C69" w:rsidRPr="00375AEE" w:rsidRDefault="003A3C69" w:rsidP="002109D4">
            <w:pPr>
              <w:spacing w:before="60" w:after="60"/>
              <w:jc w:val="center"/>
              <w:rPr>
                <w:b/>
                <w:bCs/>
                <w:sz w:val="26"/>
                <w:szCs w:val="26"/>
                <w:lang w:val="fr-BE"/>
              </w:rPr>
            </w:pPr>
            <w:r w:rsidRPr="00375AEE">
              <w:rPr>
                <w:b/>
                <w:bCs/>
                <w:sz w:val="26"/>
                <w:szCs w:val="26"/>
                <w:lang w:val="fr-BE"/>
              </w:rPr>
              <w:t>Trạng thái bề mặt tương ứng</w:t>
            </w:r>
          </w:p>
        </w:tc>
      </w:tr>
      <w:tr w:rsidR="00375AEE" w:rsidRPr="00375AEE" w14:paraId="2711B875" w14:textId="77777777" w:rsidTr="002109D4">
        <w:trPr>
          <w:jc w:val="center"/>
        </w:trPr>
        <w:tc>
          <w:tcPr>
            <w:tcW w:w="1842" w:type="dxa"/>
            <w:tcBorders>
              <w:top w:val="single" w:sz="4" w:space="0" w:color="auto"/>
              <w:left w:val="single" w:sz="4" w:space="0" w:color="auto"/>
              <w:bottom w:val="dotted" w:sz="4" w:space="0" w:color="auto"/>
              <w:right w:val="single" w:sz="4" w:space="0" w:color="auto"/>
            </w:tcBorders>
            <w:vAlign w:val="center"/>
          </w:tcPr>
          <w:p w14:paraId="331D2DF8" w14:textId="77777777" w:rsidR="003A3C69" w:rsidRPr="00375AEE" w:rsidRDefault="003A3C69" w:rsidP="002109D4">
            <w:pPr>
              <w:spacing w:before="60" w:after="60"/>
              <w:rPr>
                <w:sz w:val="26"/>
                <w:szCs w:val="26"/>
              </w:rPr>
            </w:pPr>
            <w:r w:rsidRPr="00375AEE">
              <w:rPr>
                <w:sz w:val="26"/>
                <w:szCs w:val="26"/>
              </w:rPr>
              <w:t>A</w:t>
            </w:r>
          </w:p>
        </w:tc>
        <w:tc>
          <w:tcPr>
            <w:tcW w:w="7088" w:type="dxa"/>
            <w:tcBorders>
              <w:top w:val="single" w:sz="4" w:space="0" w:color="auto"/>
              <w:left w:val="single" w:sz="4" w:space="0" w:color="auto"/>
              <w:bottom w:val="dotted" w:sz="4" w:space="0" w:color="auto"/>
              <w:right w:val="single" w:sz="4" w:space="0" w:color="auto"/>
            </w:tcBorders>
            <w:vAlign w:val="center"/>
          </w:tcPr>
          <w:p w14:paraId="0179572B" w14:textId="77777777" w:rsidR="003A3C69" w:rsidRPr="00375AEE" w:rsidRDefault="003A3C69" w:rsidP="002109D4">
            <w:pPr>
              <w:spacing w:before="60" w:after="60"/>
              <w:rPr>
                <w:sz w:val="26"/>
                <w:szCs w:val="26"/>
              </w:rPr>
            </w:pPr>
            <w:r w:rsidRPr="00375AEE">
              <w:rPr>
                <w:sz w:val="26"/>
                <w:szCs w:val="26"/>
              </w:rPr>
              <w:t>Không có chớm gỉ (bề mặt đã được mạ kẽm)</w:t>
            </w:r>
          </w:p>
        </w:tc>
      </w:tr>
      <w:tr w:rsidR="00375AEE" w:rsidRPr="00375AEE" w14:paraId="2985CBAB" w14:textId="77777777" w:rsidTr="002109D4">
        <w:trPr>
          <w:jc w:val="center"/>
        </w:trPr>
        <w:tc>
          <w:tcPr>
            <w:tcW w:w="1842" w:type="dxa"/>
            <w:tcBorders>
              <w:top w:val="dotted" w:sz="4" w:space="0" w:color="auto"/>
              <w:left w:val="single" w:sz="4" w:space="0" w:color="auto"/>
              <w:bottom w:val="dotted" w:sz="4" w:space="0" w:color="auto"/>
              <w:right w:val="single" w:sz="4" w:space="0" w:color="auto"/>
            </w:tcBorders>
            <w:vAlign w:val="center"/>
          </w:tcPr>
          <w:p w14:paraId="6DDE1DF2" w14:textId="77777777" w:rsidR="003A3C69" w:rsidRPr="00375AEE" w:rsidRDefault="003A3C69" w:rsidP="002109D4">
            <w:pPr>
              <w:spacing w:before="60" w:after="60"/>
              <w:rPr>
                <w:sz w:val="26"/>
                <w:szCs w:val="26"/>
              </w:rPr>
            </w:pPr>
            <w:r w:rsidRPr="00375AEE">
              <w:rPr>
                <w:sz w:val="26"/>
                <w:szCs w:val="26"/>
              </w:rPr>
              <w:t>B</w:t>
            </w:r>
          </w:p>
        </w:tc>
        <w:tc>
          <w:tcPr>
            <w:tcW w:w="7088" w:type="dxa"/>
            <w:tcBorders>
              <w:top w:val="dotted" w:sz="4" w:space="0" w:color="auto"/>
              <w:left w:val="single" w:sz="4" w:space="0" w:color="auto"/>
              <w:bottom w:val="dotted" w:sz="4" w:space="0" w:color="auto"/>
              <w:right w:val="single" w:sz="4" w:space="0" w:color="auto"/>
            </w:tcBorders>
            <w:vAlign w:val="center"/>
          </w:tcPr>
          <w:p w14:paraId="7D2FB027" w14:textId="77777777" w:rsidR="003A3C69" w:rsidRPr="00375AEE" w:rsidRDefault="003A3C69" w:rsidP="002109D4">
            <w:pPr>
              <w:spacing w:before="60" w:after="60"/>
              <w:rPr>
                <w:sz w:val="26"/>
                <w:szCs w:val="26"/>
              </w:rPr>
            </w:pPr>
            <w:r w:rsidRPr="00375AEE">
              <w:rPr>
                <w:sz w:val="26"/>
                <w:szCs w:val="26"/>
              </w:rPr>
              <w:t>Bề mặt thép đã bắt đầu có các đốm gỉ và gỉ có thể bong ra.</w:t>
            </w:r>
          </w:p>
        </w:tc>
      </w:tr>
      <w:tr w:rsidR="00375AEE" w:rsidRPr="00375AEE" w14:paraId="44059045" w14:textId="77777777" w:rsidTr="002109D4">
        <w:trPr>
          <w:jc w:val="center"/>
        </w:trPr>
        <w:tc>
          <w:tcPr>
            <w:tcW w:w="1842" w:type="dxa"/>
            <w:tcBorders>
              <w:top w:val="dotted" w:sz="4" w:space="0" w:color="auto"/>
              <w:left w:val="single" w:sz="4" w:space="0" w:color="auto"/>
              <w:bottom w:val="dotted" w:sz="4" w:space="0" w:color="auto"/>
              <w:right w:val="single" w:sz="4" w:space="0" w:color="auto"/>
            </w:tcBorders>
            <w:vAlign w:val="center"/>
          </w:tcPr>
          <w:p w14:paraId="0CE33092" w14:textId="77777777" w:rsidR="003A3C69" w:rsidRPr="00375AEE" w:rsidRDefault="003A3C69" w:rsidP="002109D4">
            <w:pPr>
              <w:spacing w:before="60" w:after="60"/>
              <w:rPr>
                <w:sz w:val="26"/>
                <w:szCs w:val="26"/>
              </w:rPr>
            </w:pPr>
            <w:r w:rsidRPr="00375AEE">
              <w:rPr>
                <w:sz w:val="26"/>
                <w:szCs w:val="26"/>
              </w:rPr>
              <w:t>C</w:t>
            </w:r>
          </w:p>
        </w:tc>
        <w:tc>
          <w:tcPr>
            <w:tcW w:w="7088" w:type="dxa"/>
            <w:tcBorders>
              <w:top w:val="dotted" w:sz="4" w:space="0" w:color="auto"/>
              <w:left w:val="single" w:sz="4" w:space="0" w:color="auto"/>
              <w:bottom w:val="dotted" w:sz="4" w:space="0" w:color="auto"/>
              <w:right w:val="single" w:sz="4" w:space="0" w:color="auto"/>
            </w:tcBorders>
            <w:vAlign w:val="center"/>
          </w:tcPr>
          <w:p w14:paraId="02CB1587" w14:textId="77777777" w:rsidR="003A3C69" w:rsidRPr="00375AEE" w:rsidRDefault="003A3C69" w:rsidP="002109D4">
            <w:pPr>
              <w:spacing w:before="60" w:after="60"/>
              <w:rPr>
                <w:sz w:val="26"/>
                <w:szCs w:val="26"/>
              </w:rPr>
            </w:pPr>
            <w:r w:rsidRPr="00375AEE">
              <w:rPr>
                <w:sz w:val="26"/>
                <w:szCs w:val="26"/>
              </w:rPr>
              <w:t>Bề mặt thép có vảy gỉ bong ra hoặc cạo ra được, xuất hiện các vết lõm nhỏ nhìn thấy được.</w:t>
            </w:r>
          </w:p>
        </w:tc>
      </w:tr>
      <w:tr w:rsidR="00375AEE" w:rsidRPr="00375AEE" w14:paraId="2D758B86" w14:textId="77777777" w:rsidTr="002109D4">
        <w:trPr>
          <w:jc w:val="center"/>
        </w:trPr>
        <w:tc>
          <w:tcPr>
            <w:tcW w:w="1842" w:type="dxa"/>
            <w:tcBorders>
              <w:top w:val="dotted" w:sz="4" w:space="0" w:color="auto"/>
              <w:left w:val="single" w:sz="4" w:space="0" w:color="auto"/>
              <w:bottom w:val="single" w:sz="4" w:space="0" w:color="auto"/>
              <w:right w:val="single" w:sz="4" w:space="0" w:color="auto"/>
            </w:tcBorders>
            <w:vAlign w:val="center"/>
          </w:tcPr>
          <w:p w14:paraId="247C71B3" w14:textId="77777777" w:rsidR="003A3C69" w:rsidRPr="00375AEE" w:rsidRDefault="003A3C69" w:rsidP="002109D4">
            <w:pPr>
              <w:spacing w:before="60" w:after="60"/>
              <w:rPr>
                <w:sz w:val="26"/>
                <w:szCs w:val="26"/>
              </w:rPr>
            </w:pPr>
            <w:r w:rsidRPr="00375AEE">
              <w:rPr>
                <w:sz w:val="26"/>
                <w:szCs w:val="26"/>
              </w:rPr>
              <w:lastRenderedPageBreak/>
              <w:t>D</w:t>
            </w:r>
          </w:p>
        </w:tc>
        <w:tc>
          <w:tcPr>
            <w:tcW w:w="7088" w:type="dxa"/>
            <w:tcBorders>
              <w:top w:val="dotted" w:sz="4" w:space="0" w:color="auto"/>
              <w:left w:val="single" w:sz="4" w:space="0" w:color="auto"/>
              <w:bottom w:val="single" w:sz="4" w:space="0" w:color="auto"/>
              <w:right w:val="single" w:sz="4" w:space="0" w:color="auto"/>
            </w:tcBorders>
            <w:vAlign w:val="center"/>
          </w:tcPr>
          <w:p w14:paraId="5522A735" w14:textId="77777777" w:rsidR="003A3C69" w:rsidRPr="00375AEE" w:rsidRDefault="003A3C69" w:rsidP="002109D4">
            <w:pPr>
              <w:spacing w:before="60" w:after="60"/>
              <w:rPr>
                <w:sz w:val="26"/>
                <w:szCs w:val="26"/>
              </w:rPr>
            </w:pPr>
            <w:r w:rsidRPr="00375AEE">
              <w:rPr>
                <w:sz w:val="26"/>
                <w:szCs w:val="26"/>
              </w:rPr>
              <w:t>Bề mặt thép có nhiều vảy gỉ bong ra, xuất hiện nhiều vết lõm nhỏ dễ nhìn thấy bằng mắt thường.</w:t>
            </w:r>
          </w:p>
        </w:tc>
      </w:tr>
    </w:tbl>
    <w:p w14:paraId="11766368" w14:textId="77777777" w:rsidR="003A3C69" w:rsidRPr="00375AEE" w:rsidRDefault="003A3C69" w:rsidP="003A3C69">
      <w:pPr>
        <w:widowControl w:val="0"/>
        <w:spacing w:line="360" w:lineRule="exact"/>
        <w:ind w:left="425"/>
        <w:rPr>
          <w:sz w:val="26"/>
          <w:szCs w:val="26"/>
        </w:rPr>
      </w:pPr>
      <w:r w:rsidRPr="00375AEE">
        <w:rPr>
          <w:sz w:val="26"/>
          <w:szCs w:val="26"/>
        </w:rPr>
        <w:t xml:space="preserve">Mức độ gỉ của bề mặt được quy định theo mức A. </w:t>
      </w:r>
    </w:p>
    <w:p w14:paraId="05D04A73" w14:textId="2B967E33"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Mức độ sạch của bề mặt được chia làm 4 mức (Sa1, Sa2, Sa2.5, Sa3) như quy định trong bảng</w:t>
      </w:r>
      <w:r w:rsidR="00560AC2" w:rsidRPr="00375AEE">
        <w:rPr>
          <w:sz w:val="26"/>
          <w:szCs w:val="26"/>
        </w:rPr>
        <w:t xml:space="preserve"> 4</w:t>
      </w:r>
      <w:r w:rsidRPr="00375AEE">
        <w:rPr>
          <w:sz w:val="26"/>
          <w:szCs w:val="26"/>
        </w:rPr>
        <w:t>.</w:t>
      </w:r>
    </w:p>
    <w:p w14:paraId="22C4E410" w14:textId="51D742AC" w:rsidR="003A3C69" w:rsidRPr="00375AEE" w:rsidRDefault="003A3C69" w:rsidP="003A3C69">
      <w:pPr>
        <w:spacing w:before="60" w:after="60"/>
        <w:jc w:val="center"/>
        <w:rPr>
          <w:b/>
          <w:bCs/>
          <w:sz w:val="26"/>
          <w:szCs w:val="26"/>
        </w:rPr>
      </w:pPr>
      <w:r w:rsidRPr="00375AEE">
        <w:rPr>
          <w:b/>
          <w:sz w:val="26"/>
          <w:szCs w:val="26"/>
        </w:rPr>
        <w:t xml:space="preserve">Bảng </w:t>
      </w:r>
      <w:r w:rsidR="00560AC2" w:rsidRPr="00375AEE">
        <w:rPr>
          <w:b/>
          <w:sz w:val="26"/>
          <w:szCs w:val="26"/>
        </w:rPr>
        <w:t>4</w:t>
      </w:r>
      <w:r w:rsidRPr="00375AEE">
        <w:rPr>
          <w:b/>
          <w:sz w:val="26"/>
          <w:szCs w:val="26"/>
        </w:rPr>
        <w:t xml:space="preserve"> - Mức độ sạch của bề mặt thép trước khi sơn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2"/>
        <w:gridCol w:w="7088"/>
      </w:tblGrid>
      <w:tr w:rsidR="00375AEE" w:rsidRPr="00375AEE" w14:paraId="07E5BCC5" w14:textId="77777777" w:rsidTr="002109D4">
        <w:trPr>
          <w:jc w:val="center"/>
        </w:trPr>
        <w:tc>
          <w:tcPr>
            <w:tcW w:w="1842" w:type="dxa"/>
            <w:tcBorders>
              <w:top w:val="single" w:sz="4" w:space="0" w:color="auto"/>
              <w:left w:val="single" w:sz="4" w:space="0" w:color="auto"/>
              <w:bottom w:val="single" w:sz="4" w:space="0" w:color="auto"/>
              <w:right w:val="single" w:sz="4" w:space="0" w:color="auto"/>
            </w:tcBorders>
          </w:tcPr>
          <w:p w14:paraId="766DFBD2" w14:textId="77777777" w:rsidR="003A3C69" w:rsidRPr="00375AEE" w:rsidRDefault="003A3C69" w:rsidP="002109D4">
            <w:pPr>
              <w:spacing w:before="60" w:after="60"/>
              <w:jc w:val="center"/>
              <w:rPr>
                <w:b/>
                <w:bCs/>
                <w:sz w:val="26"/>
                <w:szCs w:val="26"/>
              </w:rPr>
            </w:pPr>
            <w:r w:rsidRPr="00375AEE">
              <w:rPr>
                <w:b/>
                <w:bCs/>
                <w:sz w:val="26"/>
                <w:szCs w:val="26"/>
              </w:rPr>
              <w:t>Mức độ sạch</w:t>
            </w:r>
          </w:p>
        </w:tc>
        <w:tc>
          <w:tcPr>
            <w:tcW w:w="7088" w:type="dxa"/>
            <w:tcBorders>
              <w:top w:val="single" w:sz="4" w:space="0" w:color="auto"/>
              <w:left w:val="single" w:sz="4" w:space="0" w:color="auto"/>
              <w:bottom w:val="single" w:sz="4" w:space="0" w:color="auto"/>
              <w:right w:val="single" w:sz="4" w:space="0" w:color="auto"/>
            </w:tcBorders>
          </w:tcPr>
          <w:p w14:paraId="7462A876" w14:textId="77777777" w:rsidR="003A3C69" w:rsidRPr="00375AEE" w:rsidRDefault="003A3C69" w:rsidP="002109D4">
            <w:pPr>
              <w:spacing w:before="60" w:after="60"/>
              <w:jc w:val="center"/>
              <w:rPr>
                <w:b/>
                <w:bCs/>
                <w:sz w:val="26"/>
                <w:szCs w:val="26"/>
              </w:rPr>
            </w:pPr>
            <w:r w:rsidRPr="00375AEE">
              <w:rPr>
                <w:b/>
                <w:bCs/>
                <w:sz w:val="26"/>
                <w:szCs w:val="26"/>
              </w:rPr>
              <w:t>Trạng thái bề mặt tương ứng</w:t>
            </w:r>
          </w:p>
        </w:tc>
      </w:tr>
      <w:tr w:rsidR="00375AEE" w:rsidRPr="00375AEE" w14:paraId="19741841" w14:textId="77777777" w:rsidTr="002109D4">
        <w:trPr>
          <w:jc w:val="center"/>
        </w:trPr>
        <w:tc>
          <w:tcPr>
            <w:tcW w:w="1842" w:type="dxa"/>
            <w:tcBorders>
              <w:top w:val="single" w:sz="4" w:space="0" w:color="auto"/>
              <w:left w:val="single" w:sz="4" w:space="0" w:color="auto"/>
              <w:bottom w:val="dotted" w:sz="4" w:space="0" w:color="auto"/>
              <w:right w:val="single" w:sz="4" w:space="0" w:color="auto"/>
            </w:tcBorders>
            <w:vAlign w:val="center"/>
          </w:tcPr>
          <w:p w14:paraId="13877576" w14:textId="77777777" w:rsidR="003A3C69" w:rsidRPr="00375AEE" w:rsidRDefault="003A3C69" w:rsidP="002109D4">
            <w:pPr>
              <w:spacing w:before="60" w:after="60"/>
              <w:rPr>
                <w:sz w:val="26"/>
                <w:szCs w:val="26"/>
              </w:rPr>
            </w:pPr>
            <w:r w:rsidRPr="00375AEE">
              <w:rPr>
                <w:sz w:val="26"/>
                <w:szCs w:val="26"/>
              </w:rPr>
              <w:t>Sa1</w:t>
            </w:r>
          </w:p>
        </w:tc>
        <w:tc>
          <w:tcPr>
            <w:tcW w:w="7088" w:type="dxa"/>
            <w:tcBorders>
              <w:top w:val="single" w:sz="4" w:space="0" w:color="auto"/>
              <w:left w:val="single" w:sz="4" w:space="0" w:color="auto"/>
              <w:bottom w:val="dotted" w:sz="4" w:space="0" w:color="auto"/>
              <w:right w:val="single" w:sz="4" w:space="0" w:color="auto"/>
            </w:tcBorders>
            <w:vAlign w:val="center"/>
          </w:tcPr>
          <w:p w14:paraId="4EB1E391" w14:textId="77777777" w:rsidR="003A3C69" w:rsidRPr="00375AEE" w:rsidRDefault="003A3C69" w:rsidP="002109D4">
            <w:pPr>
              <w:spacing w:before="60" w:after="60" w:line="288" w:lineRule="auto"/>
              <w:rPr>
                <w:sz w:val="26"/>
                <w:szCs w:val="26"/>
              </w:rPr>
            </w:pPr>
            <w:r w:rsidRPr="00375AEE">
              <w:rPr>
                <w:sz w:val="26"/>
                <w:szCs w:val="26"/>
              </w:rPr>
              <w:t>Bề mặt đã sạch dầu, mỡ, bụi, vảy thép, gỉ, sơn, các tạp chất lạ bám dính lỏng lẻo, làm sạch hết gai kẽm, kẽm cục, kẽm chảy và các hoá chất.</w:t>
            </w:r>
          </w:p>
        </w:tc>
      </w:tr>
      <w:tr w:rsidR="00375AEE" w:rsidRPr="00375AEE" w14:paraId="5CE9D7A6" w14:textId="77777777" w:rsidTr="002109D4">
        <w:trPr>
          <w:jc w:val="center"/>
        </w:trPr>
        <w:tc>
          <w:tcPr>
            <w:tcW w:w="1842" w:type="dxa"/>
            <w:tcBorders>
              <w:top w:val="dotted" w:sz="4" w:space="0" w:color="auto"/>
              <w:left w:val="single" w:sz="4" w:space="0" w:color="auto"/>
              <w:bottom w:val="dotted" w:sz="4" w:space="0" w:color="auto"/>
              <w:right w:val="single" w:sz="4" w:space="0" w:color="auto"/>
            </w:tcBorders>
            <w:vAlign w:val="center"/>
          </w:tcPr>
          <w:p w14:paraId="15D342A4" w14:textId="77777777" w:rsidR="003A3C69" w:rsidRPr="00375AEE" w:rsidRDefault="003A3C69" w:rsidP="002109D4">
            <w:pPr>
              <w:spacing w:before="60" w:after="60"/>
              <w:rPr>
                <w:sz w:val="26"/>
                <w:szCs w:val="26"/>
              </w:rPr>
            </w:pPr>
            <w:r w:rsidRPr="00375AEE">
              <w:rPr>
                <w:sz w:val="26"/>
                <w:szCs w:val="26"/>
              </w:rPr>
              <w:t>Sa2</w:t>
            </w:r>
          </w:p>
        </w:tc>
        <w:tc>
          <w:tcPr>
            <w:tcW w:w="7088" w:type="dxa"/>
            <w:tcBorders>
              <w:top w:val="dotted" w:sz="4" w:space="0" w:color="auto"/>
              <w:left w:val="single" w:sz="4" w:space="0" w:color="auto"/>
              <w:bottom w:val="dotted" w:sz="4" w:space="0" w:color="auto"/>
              <w:right w:val="single" w:sz="4" w:space="0" w:color="auto"/>
            </w:tcBorders>
            <w:vAlign w:val="center"/>
          </w:tcPr>
          <w:p w14:paraId="64B05CED" w14:textId="77777777" w:rsidR="003A3C69" w:rsidRPr="00375AEE" w:rsidRDefault="003A3C69" w:rsidP="002109D4">
            <w:pPr>
              <w:spacing w:before="60" w:after="60"/>
              <w:rPr>
                <w:sz w:val="26"/>
                <w:szCs w:val="26"/>
              </w:rPr>
            </w:pPr>
            <w:r w:rsidRPr="00375AEE">
              <w:rPr>
                <w:sz w:val="26"/>
                <w:szCs w:val="26"/>
              </w:rPr>
              <w:t>Bề mặt đã sạch hết dầu, mỡ, bụi và hầu hết vảy thép, gỉ, sơn, các tạp chất lạ, Chất nhiểm bẩn còn lại bám dính rất chặt với bề mặt thép.</w:t>
            </w:r>
          </w:p>
        </w:tc>
      </w:tr>
      <w:tr w:rsidR="00375AEE" w:rsidRPr="00375AEE" w14:paraId="58DF0265" w14:textId="77777777" w:rsidTr="002109D4">
        <w:trPr>
          <w:jc w:val="center"/>
        </w:trPr>
        <w:tc>
          <w:tcPr>
            <w:tcW w:w="1842" w:type="dxa"/>
            <w:tcBorders>
              <w:top w:val="dotted" w:sz="4" w:space="0" w:color="auto"/>
              <w:left w:val="single" w:sz="4" w:space="0" w:color="auto"/>
              <w:bottom w:val="dotted" w:sz="4" w:space="0" w:color="auto"/>
              <w:right w:val="single" w:sz="4" w:space="0" w:color="auto"/>
            </w:tcBorders>
            <w:vAlign w:val="center"/>
          </w:tcPr>
          <w:p w14:paraId="1202D632" w14:textId="77777777" w:rsidR="003A3C69" w:rsidRPr="00375AEE" w:rsidRDefault="003A3C69" w:rsidP="002109D4">
            <w:pPr>
              <w:spacing w:before="60" w:after="60"/>
              <w:rPr>
                <w:sz w:val="26"/>
                <w:szCs w:val="26"/>
              </w:rPr>
            </w:pPr>
            <w:r w:rsidRPr="00375AEE">
              <w:rPr>
                <w:sz w:val="26"/>
                <w:szCs w:val="26"/>
              </w:rPr>
              <w:t>Sa2.5</w:t>
            </w:r>
          </w:p>
        </w:tc>
        <w:tc>
          <w:tcPr>
            <w:tcW w:w="7088" w:type="dxa"/>
            <w:tcBorders>
              <w:top w:val="dotted" w:sz="4" w:space="0" w:color="auto"/>
              <w:left w:val="single" w:sz="4" w:space="0" w:color="auto"/>
              <w:bottom w:val="dotted" w:sz="4" w:space="0" w:color="auto"/>
              <w:right w:val="single" w:sz="4" w:space="0" w:color="auto"/>
            </w:tcBorders>
            <w:vAlign w:val="center"/>
          </w:tcPr>
          <w:p w14:paraId="11DFFC4E" w14:textId="77777777" w:rsidR="003A3C69" w:rsidRPr="00375AEE" w:rsidRDefault="003A3C69" w:rsidP="002109D4">
            <w:pPr>
              <w:spacing w:before="60" w:after="60"/>
              <w:rPr>
                <w:sz w:val="26"/>
                <w:szCs w:val="26"/>
              </w:rPr>
            </w:pPr>
            <w:r w:rsidRPr="00375AEE">
              <w:rPr>
                <w:sz w:val="26"/>
                <w:szCs w:val="26"/>
              </w:rPr>
              <w:t>Bề mặt đã sạch hết dầu mỡ, bụi và các vảy thép, gỉ, sơn, các chất lạ khác. Dấu vết nhiễm bẩn còn lại sáng như thép ở dạng đốm hoặc vết nhỏ.</w:t>
            </w:r>
          </w:p>
        </w:tc>
      </w:tr>
      <w:tr w:rsidR="00375AEE" w:rsidRPr="00375AEE" w14:paraId="58401D06" w14:textId="77777777" w:rsidTr="002109D4">
        <w:trPr>
          <w:jc w:val="center"/>
        </w:trPr>
        <w:tc>
          <w:tcPr>
            <w:tcW w:w="1842" w:type="dxa"/>
            <w:tcBorders>
              <w:top w:val="dotted" w:sz="4" w:space="0" w:color="auto"/>
              <w:left w:val="single" w:sz="4" w:space="0" w:color="auto"/>
              <w:bottom w:val="single" w:sz="4" w:space="0" w:color="auto"/>
              <w:right w:val="single" w:sz="4" w:space="0" w:color="auto"/>
            </w:tcBorders>
            <w:vAlign w:val="center"/>
          </w:tcPr>
          <w:p w14:paraId="7E6BB028" w14:textId="77777777" w:rsidR="003A3C69" w:rsidRPr="00375AEE" w:rsidRDefault="003A3C69" w:rsidP="002109D4">
            <w:pPr>
              <w:spacing w:before="60" w:after="60"/>
              <w:rPr>
                <w:sz w:val="26"/>
                <w:szCs w:val="26"/>
              </w:rPr>
            </w:pPr>
            <w:r w:rsidRPr="00375AEE">
              <w:rPr>
                <w:sz w:val="26"/>
                <w:szCs w:val="26"/>
              </w:rPr>
              <w:t>Sa3</w:t>
            </w:r>
          </w:p>
        </w:tc>
        <w:tc>
          <w:tcPr>
            <w:tcW w:w="7088" w:type="dxa"/>
            <w:tcBorders>
              <w:top w:val="dotted" w:sz="4" w:space="0" w:color="auto"/>
              <w:left w:val="single" w:sz="4" w:space="0" w:color="auto"/>
              <w:bottom w:val="single" w:sz="4" w:space="0" w:color="auto"/>
              <w:right w:val="single" w:sz="4" w:space="0" w:color="auto"/>
            </w:tcBorders>
            <w:vAlign w:val="center"/>
          </w:tcPr>
          <w:p w14:paraId="0451FC13" w14:textId="77777777" w:rsidR="003A3C69" w:rsidRPr="00375AEE" w:rsidRDefault="003A3C69" w:rsidP="002109D4">
            <w:pPr>
              <w:spacing w:before="60" w:after="60"/>
              <w:rPr>
                <w:sz w:val="26"/>
                <w:szCs w:val="26"/>
              </w:rPr>
            </w:pPr>
            <w:r w:rsidRPr="00375AEE">
              <w:rPr>
                <w:sz w:val="26"/>
                <w:szCs w:val="26"/>
              </w:rPr>
              <w:t>Bề mặt đã sạch hoàn toàn dầu mỡ, bụi, vảy thép, gỉ, sơn và các tạp chất lạ khác. Toàn bộ bề mặt có màu ánh kim đồng nhất.</w:t>
            </w:r>
          </w:p>
        </w:tc>
      </w:tr>
    </w:tbl>
    <w:p w14:paraId="2EA64AE5" w14:textId="77777777" w:rsidR="003A3C69" w:rsidRPr="00375AEE" w:rsidRDefault="003A3C69" w:rsidP="003A3C69">
      <w:pPr>
        <w:widowControl w:val="0"/>
        <w:spacing w:line="360" w:lineRule="exact"/>
        <w:ind w:left="425"/>
        <w:rPr>
          <w:sz w:val="26"/>
          <w:szCs w:val="26"/>
        </w:rPr>
      </w:pPr>
      <w:r w:rsidRPr="00375AEE">
        <w:rPr>
          <w:sz w:val="26"/>
          <w:szCs w:val="26"/>
        </w:rPr>
        <w:t xml:space="preserve">Yêu cầu về mức độ làm sạch đã được quy định theo mức Sa1. </w:t>
      </w:r>
    </w:p>
    <w:p w14:paraId="3C93F341"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Sau khi làm sạch, dù bằng phương pháp nào, cũng phải dùng khí nén hoặc vải sạch để loại trừ hoàn toàn bụi bám, các hạt mài còn sót và lau khô bề mặt.</w:t>
      </w:r>
    </w:p>
    <w:p w14:paraId="12E7EA12"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Kiểm tra nghiệm thu công việc làm sạch bề mặt thực hiện theo Mục 2.2.8.a.</w:t>
      </w:r>
    </w:p>
    <w:p w14:paraId="660B65C4"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Tiến hành sơn ngay sau khi bề mặt thép đã được nghiệm thu làm sạch để tránh tái gỉ hoặc bụi, dầu mỡ... bám trở lại. Thời gian cho phép chờ sơn bảo vệ bề mặt đã làm sạch được quy định như sau:</w:t>
      </w:r>
    </w:p>
    <w:p w14:paraId="5E4BF701" w14:textId="4A25B479" w:rsidR="003A3C69" w:rsidRPr="00375AEE" w:rsidRDefault="003A3C69" w:rsidP="00375AEE">
      <w:pPr>
        <w:widowControl w:val="0"/>
        <w:numPr>
          <w:ilvl w:val="0"/>
          <w:numId w:val="9"/>
        </w:numPr>
        <w:tabs>
          <w:tab w:val="num" w:pos="851"/>
        </w:tabs>
        <w:spacing w:line="360" w:lineRule="exact"/>
        <w:ind w:left="851" w:hanging="425"/>
        <w:jc w:val="both"/>
        <w:rPr>
          <w:bCs/>
          <w:sz w:val="26"/>
          <w:szCs w:val="26"/>
        </w:rPr>
      </w:pPr>
      <w:r w:rsidRPr="00375AEE">
        <w:rPr>
          <w:bCs/>
          <w:sz w:val="26"/>
          <w:szCs w:val="26"/>
        </w:rPr>
        <w:t>Không quá 4 giờ nếu độ ẩm không khí trong khu vực đó nhỏ hơn 60%.</w:t>
      </w:r>
    </w:p>
    <w:p w14:paraId="234FC34C" w14:textId="77777777" w:rsidR="003A3C69" w:rsidRPr="00375AEE" w:rsidRDefault="003A3C69" w:rsidP="00375AEE">
      <w:pPr>
        <w:widowControl w:val="0"/>
        <w:numPr>
          <w:ilvl w:val="0"/>
          <w:numId w:val="9"/>
        </w:numPr>
        <w:tabs>
          <w:tab w:val="num" w:pos="851"/>
        </w:tabs>
        <w:spacing w:line="360" w:lineRule="exact"/>
        <w:ind w:left="851" w:hanging="425"/>
        <w:jc w:val="both"/>
        <w:rPr>
          <w:spacing w:val="-4"/>
          <w:sz w:val="26"/>
          <w:szCs w:val="26"/>
        </w:rPr>
      </w:pPr>
      <w:r w:rsidRPr="00375AEE">
        <w:rPr>
          <w:bCs/>
          <w:spacing w:val="-4"/>
          <w:sz w:val="26"/>
          <w:szCs w:val="26"/>
        </w:rPr>
        <w:t>K</w:t>
      </w:r>
      <w:r w:rsidRPr="00375AEE">
        <w:rPr>
          <w:spacing w:val="-4"/>
          <w:sz w:val="26"/>
          <w:szCs w:val="26"/>
        </w:rPr>
        <w:t>hông quá 3 giờ nếu độ ẩm không khí trong khu vực đó từ 60 % đến dưới 75%.</w:t>
      </w:r>
    </w:p>
    <w:p w14:paraId="4603FD98" w14:textId="238966B1" w:rsidR="003A3C69" w:rsidRPr="00375AEE" w:rsidRDefault="003A3C69" w:rsidP="00375AEE">
      <w:pPr>
        <w:widowControl w:val="0"/>
        <w:numPr>
          <w:ilvl w:val="0"/>
          <w:numId w:val="9"/>
        </w:numPr>
        <w:tabs>
          <w:tab w:val="num" w:pos="851"/>
        </w:tabs>
        <w:spacing w:line="360" w:lineRule="exact"/>
        <w:ind w:left="851" w:hanging="425"/>
        <w:jc w:val="both"/>
        <w:rPr>
          <w:sz w:val="26"/>
          <w:szCs w:val="26"/>
        </w:rPr>
      </w:pPr>
      <w:r w:rsidRPr="00375AEE">
        <w:rPr>
          <w:bCs/>
          <w:sz w:val="26"/>
          <w:szCs w:val="26"/>
        </w:rPr>
        <w:t>Không</w:t>
      </w:r>
      <w:r w:rsidRPr="00375AEE">
        <w:rPr>
          <w:sz w:val="26"/>
          <w:szCs w:val="26"/>
        </w:rPr>
        <w:t xml:space="preserve"> quá 2 giờ nếu độ ẩm không khí trong khu vực đó từ 75% đến 85%.</w:t>
      </w:r>
    </w:p>
    <w:p w14:paraId="222498E5"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Trước khi sơn nếu phát hiện thấy bề mặt có hiện tượng hoen ố, có xuất hiện gỉ thì phải làm sạch lại bề mặt cho đến khi đạt yêu cầu rồi mới được tiến hành sơn.</w:t>
      </w:r>
    </w:p>
    <w:p w14:paraId="710A5983" w14:textId="5F4629B2" w:rsidR="003A3C69" w:rsidRPr="00375AEE" w:rsidRDefault="006F3E54" w:rsidP="006F3E54">
      <w:pPr>
        <w:tabs>
          <w:tab w:val="left" w:pos="426"/>
        </w:tabs>
        <w:spacing w:before="120" w:after="120" w:line="360" w:lineRule="exact"/>
        <w:ind w:left="425"/>
        <w:jc w:val="both"/>
        <w:rPr>
          <w:b/>
          <w:sz w:val="26"/>
          <w:szCs w:val="26"/>
        </w:rPr>
      </w:pPr>
      <w:r w:rsidRPr="00375AEE">
        <w:rPr>
          <w:b/>
          <w:sz w:val="26"/>
          <w:szCs w:val="26"/>
        </w:rPr>
        <w:t xml:space="preserve">* </w:t>
      </w:r>
      <w:r w:rsidR="003A3C69" w:rsidRPr="00375AEE">
        <w:rPr>
          <w:b/>
          <w:sz w:val="26"/>
          <w:szCs w:val="26"/>
        </w:rPr>
        <w:t>Thi công sơn</w:t>
      </w:r>
    </w:p>
    <w:p w14:paraId="3518EC01"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Các loại sơn sử dụng phải có đầy đủ ký mã hiệu hàng hoá, tên cơ sở sản xuất, ngày tháng sản xuất, hạn sử dụng, các chứng chỉ chất lượng kèm theo và phải đạt các yêu cầu kỹ thuật đã nêu trong thiết kế.</w:t>
      </w:r>
    </w:p>
    <w:p w14:paraId="1822AE1E"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Khi tiếp nhận sơn để thi công nhà thầu phải tiếp nhận đồng bộ, đầy đủ các chủng loại đã ghi trong yêu cầu của thiết kế, hoặc của chủ đầu tư.</w:t>
      </w:r>
    </w:p>
    <w:p w14:paraId="057E80E1"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Các loại sơn phải có hướng dẫn sử dụng kèm theo và nhà thầu phải thực hiện đúng hướng dẫn sử dụng của từng loại sơn đó.</w:t>
      </w:r>
    </w:p>
    <w:p w14:paraId="6122F241"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lastRenderedPageBreak/>
        <w:t>Sơn phải được bảo quản ở nơi thông gió tốt, không tiếp xúc trực tiếp với ánh nắng mặt trời hay các nguồn nhiệt khác.</w:t>
      </w:r>
    </w:p>
    <w:p w14:paraId="14B4A280"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 xml:space="preserve">Các thiết bị, dụng cụ, phương tiện thi công phải được chuẩn bị đầy đủ và đạt các yêu cầu kỹ thuật. </w:t>
      </w:r>
    </w:p>
    <w:p w14:paraId="70CAB7C7"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Khối lượng công việc sơn phải được tính toán, bố trí đảm bảo hoàn thành trước khi nghỉ, không được để công việc dở dang sang ngày hôm sau hoặc kéo dài đến lúc tối trời thiếu ánh sáng.</w:t>
      </w:r>
    </w:p>
    <w:p w14:paraId="2BF93EBC" w14:textId="77777777" w:rsidR="003A3C69" w:rsidRPr="00375AEE" w:rsidRDefault="003A3C69" w:rsidP="00375AEE">
      <w:pPr>
        <w:widowControl w:val="0"/>
        <w:numPr>
          <w:ilvl w:val="0"/>
          <w:numId w:val="7"/>
        </w:numPr>
        <w:spacing w:line="360" w:lineRule="exact"/>
        <w:ind w:left="425" w:hanging="425"/>
        <w:jc w:val="both"/>
        <w:rPr>
          <w:sz w:val="26"/>
          <w:szCs w:val="26"/>
        </w:rPr>
      </w:pPr>
      <w:r w:rsidRPr="00375AEE">
        <w:rPr>
          <w:sz w:val="26"/>
          <w:szCs w:val="26"/>
        </w:rPr>
        <w:t>Khi thi công sơn phải chú ý các điều kiện sau đây:</w:t>
      </w:r>
    </w:p>
    <w:p w14:paraId="13E88C70" w14:textId="77777777" w:rsidR="003A3C69" w:rsidRPr="00375AEE" w:rsidRDefault="003A3C69" w:rsidP="00375AEE">
      <w:pPr>
        <w:widowControl w:val="0"/>
        <w:numPr>
          <w:ilvl w:val="0"/>
          <w:numId w:val="9"/>
        </w:numPr>
        <w:tabs>
          <w:tab w:val="num" w:pos="851"/>
        </w:tabs>
        <w:spacing w:line="276" w:lineRule="auto"/>
        <w:ind w:left="851" w:hanging="425"/>
        <w:jc w:val="both"/>
        <w:rPr>
          <w:sz w:val="26"/>
          <w:szCs w:val="26"/>
        </w:rPr>
      </w:pPr>
      <w:r w:rsidRPr="00375AEE">
        <w:rPr>
          <w:sz w:val="26"/>
          <w:szCs w:val="26"/>
        </w:rPr>
        <w:t>Chỉ được tiến hành thi công sơn khi thời tiết khô ráo, không có sương mù, độ ẩm không khí không quá 85%, nhiệt độ cho phép tuỳ thuộc từng loại sơn, nhưng không cao qúa 50</w:t>
      </w:r>
      <w:r w:rsidRPr="00375AEE">
        <w:rPr>
          <w:sz w:val="26"/>
          <w:szCs w:val="26"/>
        </w:rPr>
        <w:sym w:font="Symbol" w:char="F0B0"/>
      </w:r>
      <w:r w:rsidRPr="00375AEE">
        <w:rPr>
          <w:sz w:val="26"/>
          <w:szCs w:val="26"/>
        </w:rPr>
        <w:t>C và không thấp dưới 5</w:t>
      </w:r>
      <w:r w:rsidRPr="00375AEE">
        <w:rPr>
          <w:sz w:val="26"/>
          <w:szCs w:val="26"/>
        </w:rPr>
        <w:sym w:font="Symbol" w:char="F0B0"/>
      </w:r>
      <w:r w:rsidRPr="00375AEE">
        <w:rPr>
          <w:sz w:val="26"/>
          <w:szCs w:val="26"/>
        </w:rPr>
        <w:t>C, nhiệt độ bề mặt phải lớn hơn 3</w:t>
      </w:r>
      <w:r w:rsidRPr="00375AEE">
        <w:rPr>
          <w:sz w:val="26"/>
          <w:szCs w:val="26"/>
        </w:rPr>
        <w:sym w:font="Symbol" w:char="F0B0"/>
      </w:r>
      <w:r w:rsidRPr="00375AEE">
        <w:rPr>
          <w:sz w:val="26"/>
          <w:szCs w:val="26"/>
        </w:rPr>
        <w:t>C so với điểm sương của không khí xung quanh.</w:t>
      </w:r>
    </w:p>
    <w:p w14:paraId="5B606BDE" w14:textId="77777777" w:rsidR="003A3C69" w:rsidRPr="00375AEE" w:rsidRDefault="003A3C69" w:rsidP="00375AEE">
      <w:pPr>
        <w:widowControl w:val="0"/>
        <w:numPr>
          <w:ilvl w:val="0"/>
          <w:numId w:val="9"/>
        </w:numPr>
        <w:tabs>
          <w:tab w:val="num" w:pos="851"/>
        </w:tabs>
        <w:spacing w:line="276" w:lineRule="auto"/>
        <w:ind w:left="851" w:hanging="425"/>
        <w:jc w:val="both"/>
        <w:rPr>
          <w:sz w:val="26"/>
          <w:szCs w:val="26"/>
        </w:rPr>
      </w:pPr>
      <w:r w:rsidRPr="00375AEE">
        <w:rPr>
          <w:sz w:val="26"/>
          <w:szCs w:val="26"/>
        </w:rPr>
        <w:t>Không được phép thi công sơn khi trời sắp mưa, khi đang mưa hoặc vừa mưa xong, không thi công ở những nơi có gió lùa.</w:t>
      </w:r>
    </w:p>
    <w:p w14:paraId="1D1712EB" w14:textId="77777777" w:rsidR="003A3C69" w:rsidRPr="00375AEE" w:rsidRDefault="003A3C69" w:rsidP="00375AEE">
      <w:pPr>
        <w:widowControl w:val="0"/>
        <w:numPr>
          <w:ilvl w:val="0"/>
          <w:numId w:val="7"/>
        </w:numPr>
        <w:spacing w:line="276" w:lineRule="auto"/>
        <w:ind w:left="425" w:hanging="425"/>
        <w:jc w:val="both"/>
        <w:rPr>
          <w:sz w:val="26"/>
          <w:szCs w:val="26"/>
        </w:rPr>
      </w:pPr>
      <w:r w:rsidRPr="00375AEE">
        <w:rPr>
          <w:sz w:val="26"/>
          <w:szCs w:val="26"/>
        </w:rPr>
        <w:t>Phải khuấy thật đều sơn trước khi sử dụng. Đối với sơn một thành phần có thể khuấy đều sơn bằng thủ công, tốt nhất là bằng máy khuấy. Que khuấy, cánh khuấy phải đảm bảo sạch sẽ, không dính dầu, mỡ, bụi, đất cát hoặc các tạp chất khác.</w:t>
      </w:r>
    </w:p>
    <w:p w14:paraId="193D9119" w14:textId="479CA537" w:rsidR="003A3C69" w:rsidRPr="00375AEE" w:rsidRDefault="003A3C69" w:rsidP="00375AEE">
      <w:pPr>
        <w:widowControl w:val="0"/>
        <w:numPr>
          <w:ilvl w:val="0"/>
          <w:numId w:val="7"/>
        </w:numPr>
        <w:spacing w:line="276" w:lineRule="auto"/>
        <w:ind w:left="425" w:hanging="425"/>
        <w:jc w:val="both"/>
        <w:rPr>
          <w:spacing w:val="-2"/>
          <w:sz w:val="26"/>
          <w:szCs w:val="26"/>
        </w:rPr>
      </w:pPr>
      <w:r w:rsidRPr="00375AEE">
        <w:rPr>
          <w:spacing w:val="-2"/>
          <w:sz w:val="26"/>
          <w:szCs w:val="26"/>
        </w:rPr>
        <w:t>Đối với loại sơn có hai thành phần trở lên, cần trộn đều hết cả khối lượng từng thành phần theo đúng tỷ lệ hướng dẫn của nhà sản xuất. Nếu vì khối lượng cần sơn ít thì có thể chia nhỏ thành nhiều phần nhưng phải hết sức chú ý đảm bảo đúng tỷ lệ giữa các thành phần mà nhà sản xuất đã hướng dẫn. Việc trộn đều loại sơn này bắt buộc phải thực hiện bằng máy khuấy. Phải bố trí công việc phù hợp để dùng hết khối lượng sơn đã trộn đều theo đúng khoảng thời gian quy định của nhà cung cấp.</w:t>
      </w:r>
    </w:p>
    <w:p w14:paraId="69F429BF" w14:textId="77777777" w:rsidR="003A3C69" w:rsidRPr="00375AEE" w:rsidRDefault="003A3C69" w:rsidP="00375AEE">
      <w:pPr>
        <w:widowControl w:val="0"/>
        <w:numPr>
          <w:ilvl w:val="0"/>
          <w:numId w:val="7"/>
        </w:numPr>
        <w:spacing w:line="276" w:lineRule="auto"/>
        <w:ind w:left="425" w:hanging="425"/>
        <w:jc w:val="both"/>
        <w:rPr>
          <w:sz w:val="26"/>
          <w:szCs w:val="26"/>
        </w:rPr>
      </w:pPr>
      <w:r w:rsidRPr="00375AEE">
        <w:rPr>
          <w:sz w:val="26"/>
          <w:szCs w:val="26"/>
        </w:rPr>
        <w:t>Phương pháp sơn, số lớp sơn và độ dày mỗi lớp được quy định cụ thể như sau:</w:t>
      </w:r>
    </w:p>
    <w:p w14:paraId="56F27108" w14:textId="3E9F81B1" w:rsidR="003A3C69" w:rsidRPr="00375AEE" w:rsidRDefault="003A3C69" w:rsidP="00375AEE">
      <w:pPr>
        <w:widowControl w:val="0"/>
        <w:numPr>
          <w:ilvl w:val="0"/>
          <w:numId w:val="9"/>
        </w:numPr>
        <w:tabs>
          <w:tab w:val="num" w:pos="851"/>
        </w:tabs>
        <w:spacing w:line="276" w:lineRule="auto"/>
        <w:ind w:left="850" w:hanging="425"/>
        <w:jc w:val="both"/>
        <w:rPr>
          <w:spacing w:val="-2"/>
          <w:sz w:val="26"/>
          <w:szCs w:val="26"/>
        </w:rPr>
      </w:pPr>
      <w:bookmarkStart w:id="23" w:name="_Hlk84344075"/>
      <w:r w:rsidRPr="00375AEE">
        <w:rPr>
          <w:spacing w:val="-2"/>
          <w:sz w:val="26"/>
          <w:szCs w:val="26"/>
        </w:rPr>
        <w:t>Sơn báo hiệu cột gồm sơn màu trắng và màu đỏ xen kẽ trên cột theo từng đoạn theo thứ tự từ trên xuống: đỏ - trắng - đỏ (đoạn trên cùng sơn màu đỏ), chiều dài mỗi đoạn khoảng (H-50)/7 (H là chiều cao cột tương ứng) và được quy định trong bản vẽ sơ đồ cột</w:t>
      </w:r>
      <w:r w:rsidRPr="00375AEE">
        <w:rPr>
          <w:bCs/>
          <w:spacing w:val="-2"/>
          <w:sz w:val="26"/>
          <w:szCs w:val="26"/>
        </w:rPr>
        <w:t xml:space="preserve"> trong </w:t>
      </w:r>
      <w:r w:rsidRPr="00375AEE">
        <w:rPr>
          <w:spacing w:val="-2"/>
          <w:sz w:val="26"/>
          <w:szCs w:val="26"/>
        </w:rPr>
        <w:t>hồ sơ thiết kế của dự án.</w:t>
      </w:r>
    </w:p>
    <w:p w14:paraId="2DE72848" w14:textId="77777777" w:rsidR="003A3C69" w:rsidRPr="00375AEE" w:rsidRDefault="003A3C69" w:rsidP="00375AEE">
      <w:pPr>
        <w:widowControl w:val="0"/>
        <w:numPr>
          <w:ilvl w:val="0"/>
          <w:numId w:val="9"/>
        </w:numPr>
        <w:tabs>
          <w:tab w:val="num" w:pos="851"/>
        </w:tabs>
        <w:spacing w:line="264" w:lineRule="auto"/>
        <w:ind w:left="850" w:hanging="425"/>
        <w:jc w:val="both"/>
        <w:rPr>
          <w:bCs/>
          <w:sz w:val="26"/>
          <w:szCs w:val="26"/>
        </w:rPr>
      </w:pPr>
      <w:bookmarkStart w:id="24" w:name="_Hlk84344225"/>
      <w:bookmarkEnd w:id="23"/>
      <w:r w:rsidRPr="00375AEE">
        <w:rPr>
          <w:bCs/>
          <w:sz w:val="26"/>
          <w:szCs w:val="26"/>
        </w:rPr>
        <w:t xml:space="preserve">Phạm vi sơn cột: </w:t>
      </w:r>
      <w:bookmarkStart w:id="25" w:name="_Hlk513532309"/>
      <w:r w:rsidRPr="00375AEE">
        <w:rPr>
          <w:bCs/>
          <w:sz w:val="26"/>
          <w:szCs w:val="26"/>
        </w:rPr>
        <w:t>Đối với những cột cao từ 80m trở lên</w:t>
      </w:r>
      <w:bookmarkEnd w:id="25"/>
      <w:r w:rsidRPr="00375AEE">
        <w:rPr>
          <w:bCs/>
          <w:sz w:val="26"/>
          <w:szCs w:val="26"/>
        </w:rPr>
        <w:t xml:space="preserve">, </w:t>
      </w:r>
      <w:r w:rsidRPr="00375AEE">
        <w:rPr>
          <w:sz w:val="26"/>
          <w:szCs w:val="26"/>
        </w:rPr>
        <w:t>sơn toàn bộ các đoạn thân cột, xà kể cả thang leo</w:t>
      </w:r>
      <w:bookmarkEnd w:id="24"/>
      <w:r w:rsidRPr="00375AEE">
        <w:rPr>
          <w:bCs/>
          <w:sz w:val="26"/>
          <w:szCs w:val="26"/>
        </w:rPr>
        <w:t xml:space="preserve">. Phạm vi sơn, chiều dài mỗi dải sơn theo quy định trong bản vẽ. </w:t>
      </w:r>
    </w:p>
    <w:p w14:paraId="18012CF9" w14:textId="77777777" w:rsidR="003A3C69" w:rsidRPr="00375AEE" w:rsidRDefault="003A3C69" w:rsidP="00375AEE">
      <w:pPr>
        <w:widowControl w:val="0"/>
        <w:numPr>
          <w:ilvl w:val="0"/>
          <w:numId w:val="9"/>
        </w:numPr>
        <w:tabs>
          <w:tab w:val="num" w:pos="851"/>
        </w:tabs>
        <w:spacing w:line="264" w:lineRule="auto"/>
        <w:ind w:left="850" w:hanging="425"/>
        <w:jc w:val="both"/>
        <w:rPr>
          <w:bCs/>
          <w:sz w:val="26"/>
          <w:szCs w:val="26"/>
        </w:rPr>
      </w:pPr>
      <w:r w:rsidRPr="00375AEE">
        <w:rPr>
          <w:bCs/>
          <w:sz w:val="26"/>
          <w:szCs w:val="26"/>
        </w:rPr>
        <w:t>Việc sơn cột báo hiệu cột được tiến hành từng thanh cột và bản mã, thang leo tại nhà máy.</w:t>
      </w:r>
    </w:p>
    <w:p w14:paraId="002705A2" w14:textId="77777777" w:rsidR="003A3C69" w:rsidRPr="00375AEE" w:rsidRDefault="003A3C69" w:rsidP="00375AEE">
      <w:pPr>
        <w:widowControl w:val="0"/>
        <w:numPr>
          <w:ilvl w:val="0"/>
          <w:numId w:val="9"/>
        </w:numPr>
        <w:tabs>
          <w:tab w:val="num" w:pos="851"/>
        </w:tabs>
        <w:spacing w:line="264" w:lineRule="auto"/>
        <w:ind w:left="850" w:hanging="425"/>
        <w:jc w:val="both"/>
        <w:rPr>
          <w:bCs/>
          <w:sz w:val="26"/>
          <w:szCs w:val="26"/>
        </w:rPr>
      </w:pPr>
      <w:r w:rsidRPr="00375AEE">
        <w:rPr>
          <w:bCs/>
          <w:sz w:val="26"/>
          <w:szCs w:val="26"/>
        </w:rPr>
        <w:t xml:space="preserve">Diện tích sơn trên được tính cho toàn bộ diện tích bề mặt các chi tiết không trừ phần che khuất giữa các chi tiết. </w:t>
      </w:r>
    </w:p>
    <w:p w14:paraId="740FBBAA" w14:textId="77777777" w:rsidR="003A3C69" w:rsidRPr="00375AEE" w:rsidRDefault="003A3C69" w:rsidP="00375AEE">
      <w:pPr>
        <w:widowControl w:val="0"/>
        <w:numPr>
          <w:ilvl w:val="0"/>
          <w:numId w:val="9"/>
        </w:numPr>
        <w:tabs>
          <w:tab w:val="num" w:pos="851"/>
        </w:tabs>
        <w:spacing w:line="264" w:lineRule="auto"/>
        <w:ind w:left="850" w:hanging="425"/>
        <w:jc w:val="both"/>
        <w:rPr>
          <w:bCs/>
          <w:sz w:val="26"/>
          <w:szCs w:val="26"/>
        </w:rPr>
      </w:pPr>
      <w:r w:rsidRPr="00375AEE">
        <w:rPr>
          <w:bCs/>
          <w:sz w:val="26"/>
          <w:szCs w:val="26"/>
        </w:rPr>
        <w:t>Nhà thầu thi công sơn cột theo bản vẽ thiết kế.</w:t>
      </w:r>
    </w:p>
    <w:p w14:paraId="687F48E1" w14:textId="76CB1517" w:rsidR="00BB62AF" w:rsidRPr="00375AEE" w:rsidRDefault="00BB62AF" w:rsidP="00375AEE">
      <w:pPr>
        <w:widowControl w:val="0"/>
        <w:numPr>
          <w:ilvl w:val="0"/>
          <w:numId w:val="16"/>
        </w:numPr>
        <w:tabs>
          <w:tab w:val="num" w:pos="851"/>
        </w:tabs>
        <w:spacing w:line="264" w:lineRule="auto"/>
        <w:ind w:left="850" w:hanging="425"/>
        <w:jc w:val="both"/>
        <w:rPr>
          <w:bCs/>
          <w:sz w:val="26"/>
          <w:szCs w:val="26"/>
        </w:rPr>
      </w:pPr>
      <w:r w:rsidRPr="00375AEE">
        <w:rPr>
          <w:bCs/>
          <w:sz w:val="26"/>
          <w:szCs w:val="26"/>
        </w:rPr>
        <w:t>Không sơn (sơn lót và sơn phủ) các phần tiếp xúc tại các điểm có phần thép chồng lên nhau, bao gồm điểm liên kết với dây chống sét và tiếp địa, thanh ốp các mã nối tầng, mã bắt thanh xà, xà chống sét vào thanh chính…, không sơn cụm bắt chuỗi đỡ cách điện dây dẫn, cụm bắt chuỗi phụ kiện đỡ dây chống sét, dây cáp quang.</w:t>
      </w:r>
    </w:p>
    <w:p w14:paraId="1A9F6238" w14:textId="77777777" w:rsidR="003A3C69" w:rsidRPr="00375AEE" w:rsidRDefault="003A3C69" w:rsidP="00375AEE">
      <w:pPr>
        <w:widowControl w:val="0"/>
        <w:numPr>
          <w:ilvl w:val="0"/>
          <w:numId w:val="9"/>
        </w:numPr>
        <w:tabs>
          <w:tab w:val="num" w:pos="851"/>
        </w:tabs>
        <w:spacing w:line="264" w:lineRule="auto"/>
        <w:ind w:left="850" w:hanging="425"/>
        <w:jc w:val="both"/>
        <w:rPr>
          <w:sz w:val="26"/>
          <w:szCs w:val="26"/>
        </w:rPr>
      </w:pPr>
      <w:r w:rsidRPr="00375AEE">
        <w:rPr>
          <w:sz w:val="26"/>
          <w:szCs w:val="26"/>
        </w:rPr>
        <w:t xml:space="preserve">Đối với các thanh giằng cột: không sơn lót và sơn phủ tại các vị trí nối với thanh chính (vị trí có liên kết bulong), phần còn lại được sơn lót và sơn phủ sau khi lắp </w:t>
      </w:r>
      <w:r w:rsidRPr="00375AEE">
        <w:rPr>
          <w:sz w:val="26"/>
          <w:szCs w:val="26"/>
        </w:rPr>
        <w:lastRenderedPageBreak/>
        <w:t>dựng cột.</w:t>
      </w:r>
    </w:p>
    <w:p w14:paraId="6F87D123" w14:textId="77777777" w:rsidR="003A3C69" w:rsidRPr="00375AEE" w:rsidRDefault="003A3C69" w:rsidP="00375AEE">
      <w:pPr>
        <w:widowControl w:val="0"/>
        <w:numPr>
          <w:ilvl w:val="0"/>
          <w:numId w:val="9"/>
        </w:numPr>
        <w:tabs>
          <w:tab w:val="num" w:pos="851"/>
        </w:tabs>
        <w:spacing w:line="264" w:lineRule="auto"/>
        <w:ind w:left="850" w:hanging="425"/>
        <w:jc w:val="both"/>
        <w:rPr>
          <w:sz w:val="26"/>
          <w:szCs w:val="26"/>
        </w:rPr>
      </w:pPr>
      <w:r w:rsidRPr="00375AEE">
        <w:rPr>
          <w:sz w:val="26"/>
          <w:szCs w:val="26"/>
        </w:rPr>
        <w:t>Đối với các thanh chính, thanh ốp nối, bản mã liên kết 2 thanh chính: không sơn lót và sơn phủ tại các vị trí nối thanh (vị trí có liên kết bulong), phần còn lại được sơn lót và sơn phủ sau khi lắp dựng cột.</w:t>
      </w:r>
    </w:p>
    <w:p w14:paraId="486F20E7" w14:textId="77777777" w:rsidR="003A3C69" w:rsidRPr="00375AEE" w:rsidRDefault="003A3C69" w:rsidP="00375AEE">
      <w:pPr>
        <w:widowControl w:val="0"/>
        <w:numPr>
          <w:ilvl w:val="0"/>
          <w:numId w:val="9"/>
        </w:numPr>
        <w:tabs>
          <w:tab w:val="clear" w:pos="360"/>
          <w:tab w:val="num" w:pos="851"/>
        </w:tabs>
        <w:spacing w:line="264" w:lineRule="auto"/>
        <w:ind w:left="850" w:hanging="425"/>
        <w:jc w:val="both"/>
        <w:rPr>
          <w:sz w:val="26"/>
          <w:szCs w:val="26"/>
        </w:rPr>
      </w:pPr>
      <w:r w:rsidRPr="00375AEE">
        <w:rPr>
          <w:sz w:val="26"/>
          <w:szCs w:val="26"/>
        </w:rPr>
        <w:t>Đối với các thanh chính trên/dưới của xà chống sét: không sơn lót và sơn phủ quanh phạm vi có đục lỗ bắt tiếp địa chống sét.</w:t>
      </w:r>
    </w:p>
    <w:p w14:paraId="6A4E1B0D" w14:textId="77777777" w:rsidR="003A3C69" w:rsidRPr="00375AEE" w:rsidRDefault="003A3C69" w:rsidP="00375AEE">
      <w:pPr>
        <w:widowControl w:val="0"/>
        <w:numPr>
          <w:ilvl w:val="0"/>
          <w:numId w:val="9"/>
        </w:numPr>
        <w:tabs>
          <w:tab w:val="num" w:pos="851"/>
        </w:tabs>
        <w:spacing w:line="264" w:lineRule="auto"/>
        <w:ind w:left="850" w:hanging="425"/>
        <w:jc w:val="both"/>
        <w:rPr>
          <w:sz w:val="26"/>
          <w:szCs w:val="26"/>
        </w:rPr>
      </w:pPr>
      <w:r w:rsidRPr="00375AEE">
        <w:rPr>
          <w:sz w:val="26"/>
          <w:szCs w:val="26"/>
        </w:rPr>
        <w:t>Đế trụ, đầu trụ và các thanh lắp chống sét trên đầu trụ sẽ được sơn lót và sơn phủ sau khi lắp dựng cột.</w:t>
      </w:r>
    </w:p>
    <w:p w14:paraId="5170B975" w14:textId="77777777" w:rsidR="003A3C69" w:rsidRPr="00375AEE" w:rsidRDefault="003A3C69" w:rsidP="00375AEE">
      <w:pPr>
        <w:widowControl w:val="0"/>
        <w:numPr>
          <w:ilvl w:val="0"/>
          <w:numId w:val="9"/>
        </w:numPr>
        <w:tabs>
          <w:tab w:val="num" w:pos="851"/>
        </w:tabs>
        <w:spacing w:line="264" w:lineRule="auto"/>
        <w:ind w:left="850" w:hanging="425"/>
        <w:jc w:val="both"/>
        <w:rPr>
          <w:sz w:val="26"/>
          <w:szCs w:val="26"/>
        </w:rPr>
      </w:pPr>
      <w:r w:rsidRPr="00375AEE">
        <w:rPr>
          <w:sz w:val="26"/>
          <w:szCs w:val="26"/>
        </w:rPr>
        <w:t>Sau khi lắp dựng cột hoàn chỉnh sẽ sơn các chi tiết chưa sơn trên cột và các vị trí bị bong tróc do quá trình vận chuyển và lắp dựng.</w:t>
      </w:r>
    </w:p>
    <w:p w14:paraId="6C87A162" w14:textId="2605CD2B" w:rsidR="003A3C69" w:rsidRPr="00375AEE" w:rsidRDefault="003A3C69" w:rsidP="00375AEE">
      <w:pPr>
        <w:widowControl w:val="0"/>
        <w:numPr>
          <w:ilvl w:val="0"/>
          <w:numId w:val="9"/>
        </w:numPr>
        <w:tabs>
          <w:tab w:val="num" w:pos="851"/>
        </w:tabs>
        <w:spacing w:line="269" w:lineRule="auto"/>
        <w:ind w:left="851" w:hanging="425"/>
        <w:jc w:val="both"/>
        <w:rPr>
          <w:sz w:val="26"/>
          <w:szCs w:val="26"/>
        </w:rPr>
      </w:pPr>
      <w:r w:rsidRPr="00375AEE">
        <w:rPr>
          <w:sz w:val="26"/>
          <w:szCs w:val="26"/>
        </w:rPr>
        <w:t>Số lớp sơn: Sơn cột báo hiệu là sơn vào cột thép mạ kẽm, tiến hành sơn 3 lớp, các cấu kiện cột thép mạ kẽm đã được làm sạch - sơn lót (1 lớp) - sơn màu lớp thứ nhất - sơn màu lớp thứ hai.</w:t>
      </w:r>
    </w:p>
    <w:p w14:paraId="2A470B50" w14:textId="34AE83DF" w:rsidR="003A3C69" w:rsidRPr="00375AEE" w:rsidRDefault="003A3C69" w:rsidP="00375AEE">
      <w:pPr>
        <w:widowControl w:val="0"/>
        <w:numPr>
          <w:ilvl w:val="0"/>
          <w:numId w:val="9"/>
        </w:numPr>
        <w:tabs>
          <w:tab w:val="num" w:pos="851"/>
        </w:tabs>
        <w:spacing w:line="269" w:lineRule="auto"/>
        <w:ind w:left="851" w:hanging="425"/>
        <w:jc w:val="both"/>
        <w:rPr>
          <w:sz w:val="26"/>
          <w:szCs w:val="26"/>
        </w:rPr>
      </w:pPr>
      <w:r w:rsidRPr="00375AEE">
        <w:rPr>
          <w:sz w:val="26"/>
          <w:szCs w:val="26"/>
        </w:rPr>
        <w:t>Sơn lót: Sơn lót là loại sơn kết dính, chuyên dụng để sơn lót trên bề mặt thép đã mạ kẽm. Bề mặt sơn lót phải khô, sạch, vệ sinh hết bụi bẩn bằng dung môi hữu cơ và lấy giẻ lau sạch. Để bề mặt khô tr</w:t>
      </w:r>
      <w:r w:rsidRPr="00375AEE">
        <w:rPr>
          <w:sz w:val="26"/>
          <w:szCs w:val="26"/>
        </w:rPr>
        <w:softHyphen/>
        <w:t xml:space="preserve">ước khi sơn các lớp ngoài cùng. Sơn lót được phun một lớp với độ dày khi khô là 8-12μm. Lượng sơn phải được tính toán kỹ cho đủ dùng để đảm bảo độ đồng đều của sơn. Sau khi sơn lót thời gian nhỏ nhất để sơn lớp sau là 1 giờ và lớn nhất là không quá 22 giờ. Sơn dã pha phải sử dụng ngay không để quá 6 giờ. </w:t>
      </w:r>
    </w:p>
    <w:p w14:paraId="0289C652" w14:textId="4BAC9D5A" w:rsidR="003A3C69" w:rsidRPr="00375AEE" w:rsidRDefault="003A3C69" w:rsidP="00375AEE">
      <w:pPr>
        <w:widowControl w:val="0"/>
        <w:numPr>
          <w:ilvl w:val="0"/>
          <w:numId w:val="9"/>
        </w:numPr>
        <w:tabs>
          <w:tab w:val="num" w:pos="851"/>
        </w:tabs>
        <w:spacing w:line="269" w:lineRule="auto"/>
        <w:ind w:left="851" w:hanging="425"/>
        <w:jc w:val="both"/>
        <w:rPr>
          <w:sz w:val="26"/>
          <w:szCs w:val="26"/>
        </w:rPr>
      </w:pPr>
      <w:r w:rsidRPr="00375AEE">
        <w:rPr>
          <w:sz w:val="26"/>
          <w:szCs w:val="26"/>
        </w:rPr>
        <w:t>Các lớp sơn màu bên ngoài: Lớp sơn màu ngoài cùng có màu phù hợp theo yêu cầu của HSMT (dùng loại sơn màu trắng, màu đỏ), yêu cầu phải là loại sơn phủ cao cấp có độ bóng cao và bền màu sử dụng sơn lớp ngoài trên kim loại được phủ mạ kẽm đã được sơn lót để tăng độ bám dính. Việc sơn được thực hiện bằng cách phun không khí hoặc có khí nén, việc sơn hoàn thiện tại công trường dùng cọ hoặc rulô. Thời gian chờ giữa 2 lớp là 1.5 - 2 giờ. Độ dầy theo tiêu chuẩn ASTM-E376 và độ bám dính theo TCVN 2097-1993. Sơn đã pha phải được sử dụng ngay không để quá 3 giờ sau khi pha. Đặc tính kỹ thuật và ph</w:t>
      </w:r>
      <w:r w:rsidRPr="00375AEE">
        <w:rPr>
          <w:sz w:val="26"/>
          <w:szCs w:val="26"/>
        </w:rPr>
        <w:softHyphen/>
        <w:t>ương pháp sử dụng được giới thiệu trong bản catalogue của nhà sản xuất sơn. Chiều dày các lớp sơn theo quy định của nhà sản xuất sơn</w:t>
      </w:r>
      <w:r w:rsidR="00884FA9" w:rsidRPr="00375AEE">
        <w:rPr>
          <w:sz w:val="26"/>
          <w:szCs w:val="26"/>
        </w:rPr>
        <w:t>…</w:t>
      </w:r>
    </w:p>
    <w:p w14:paraId="7A89EB7D" w14:textId="77777777" w:rsidR="003A3C69" w:rsidRPr="00375AEE" w:rsidRDefault="003A3C69" w:rsidP="00375AEE">
      <w:pPr>
        <w:widowControl w:val="0"/>
        <w:numPr>
          <w:ilvl w:val="0"/>
          <w:numId w:val="9"/>
        </w:numPr>
        <w:tabs>
          <w:tab w:val="num" w:pos="851"/>
        </w:tabs>
        <w:spacing w:line="269" w:lineRule="auto"/>
        <w:ind w:left="851" w:hanging="425"/>
        <w:jc w:val="both"/>
        <w:rPr>
          <w:spacing w:val="-4"/>
          <w:sz w:val="26"/>
          <w:szCs w:val="26"/>
        </w:rPr>
      </w:pPr>
      <w:r w:rsidRPr="00375AEE">
        <w:rPr>
          <w:spacing w:val="-4"/>
          <w:sz w:val="26"/>
          <w:szCs w:val="26"/>
        </w:rPr>
        <w:t>Bu lông đai ốc mạ, mặt trong các lỗ bu lông của các chi tiết không thực hiện sơn.</w:t>
      </w:r>
    </w:p>
    <w:p w14:paraId="181C00FE" w14:textId="77777777" w:rsidR="003A3C69" w:rsidRPr="00375AEE" w:rsidRDefault="003A3C69" w:rsidP="00375AEE">
      <w:pPr>
        <w:widowControl w:val="0"/>
        <w:numPr>
          <w:ilvl w:val="0"/>
          <w:numId w:val="9"/>
        </w:numPr>
        <w:tabs>
          <w:tab w:val="num" w:pos="851"/>
        </w:tabs>
        <w:spacing w:line="269" w:lineRule="auto"/>
        <w:ind w:left="851" w:hanging="425"/>
        <w:jc w:val="both"/>
        <w:rPr>
          <w:sz w:val="26"/>
          <w:szCs w:val="26"/>
        </w:rPr>
      </w:pPr>
      <w:r w:rsidRPr="00375AEE">
        <w:rPr>
          <w:sz w:val="26"/>
          <w:szCs w:val="26"/>
        </w:rPr>
        <w:t>Bên cạnh đó, quy trình sơn còn phải tuân thủ khuyến cáo của nhà sản xuất sơn.</w:t>
      </w:r>
    </w:p>
    <w:p w14:paraId="055ECDF1" w14:textId="77777777" w:rsidR="003A3C69" w:rsidRPr="00375AEE" w:rsidRDefault="003A3C69" w:rsidP="00375AEE">
      <w:pPr>
        <w:widowControl w:val="0"/>
        <w:numPr>
          <w:ilvl w:val="0"/>
          <w:numId w:val="7"/>
        </w:numPr>
        <w:spacing w:line="269" w:lineRule="auto"/>
        <w:ind w:left="425" w:hanging="425"/>
        <w:jc w:val="both"/>
        <w:rPr>
          <w:sz w:val="26"/>
          <w:szCs w:val="26"/>
        </w:rPr>
      </w:pPr>
      <w:r w:rsidRPr="00375AEE">
        <w:rPr>
          <w:sz w:val="26"/>
          <w:szCs w:val="26"/>
        </w:rPr>
        <w:t>Phương pháp làm khô màng sơn, thời gian đưa bề mặt thép đã sơn vào sử dụng cũng tuân theo hướng dẫn của nhà cung cấp sơn.</w:t>
      </w:r>
    </w:p>
    <w:p w14:paraId="210F5CD6" w14:textId="2D47C071" w:rsidR="003A3C69" w:rsidRPr="00375AEE" w:rsidRDefault="003A3C69" w:rsidP="00375AEE">
      <w:pPr>
        <w:widowControl w:val="0"/>
        <w:numPr>
          <w:ilvl w:val="0"/>
          <w:numId w:val="7"/>
        </w:numPr>
        <w:spacing w:line="269" w:lineRule="auto"/>
        <w:ind w:left="425" w:hanging="425"/>
        <w:jc w:val="both"/>
        <w:rPr>
          <w:sz w:val="26"/>
          <w:szCs w:val="26"/>
        </w:rPr>
      </w:pPr>
      <w:r w:rsidRPr="00375AEE">
        <w:rPr>
          <w:sz w:val="26"/>
          <w:szCs w:val="26"/>
        </w:rPr>
        <w:t>Công việc sơn phải được kiểm tra giám sát chặt chẽ từng lớp sơn: Các lớp sơn phải phẳng, đều, phủ kín bề mặt, không có lỗ châm kim, vết nứt, vết xước, vết vón cục, hiện tượng chảy hoặc có vảy sơn, độ dày màng sơn khô mỗi lớp tối thiểu 80 %, tối đa 120% yêu cầu. Nếu có khuyết tật phải sửa chữa trước khi sơn lớp tiếp theo hướng dẫn của cán bộ kỹ thuật.</w:t>
      </w:r>
    </w:p>
    <w:p w14:paraId="65693FC1" w14:textId="2BAD2A98" w:rsidR="003A3C69" w:rsidRPr="00375AEE" w:rsidRDefault="003A3C69" w:rsidP="00375AEE">
      <w:pPr>
        <w:widowControl w:val="0"/>
        <w:numPr>
          <w:ilvl w:val="0"/>
          <w:numId w:val="7"/>
        </w:numPr>
        <w:spacing w:line="269" w:lineRule="auto"/>
        <w:ind w:left="425" w:hanging="425"/>
        <w:jc w:val="both"/>
        <w:rPr>
          <w:sz w:val="26"/>
          <w:szCs w:val="26"/>
        </w:rPr>
      </w:pPr>
      <w:r w:rsidRPr="00375AEE">
        <w:rPr>
          <w:sz w:val="26"/>
          <w:szCs w:val="26"/>
        </w:rPr>
        <w:t>Các chỗ khuất, các khuyết tật của bề mặt phải sơn dặm trước.</w:t>
      </w:r>
    </w:p>
    <w:p w14:paraId="11BFA9EE" w14:textId="77777777" w:rsidR="003A3C69" w:rsidRPr="00375AEE" w:rsidRDefault="003A3C69" w:rsidP="00375AEE">
      <w:pPr>
        <w:widowControl w:val="0"/>
        <w:numPr>
          <w:ilvl w:val="0"/>
          <w:numId w:val="7"/>
        </w:numPr>
        <w:spacing w:line="269" w:lineRule="auto"/>
        <w:ind w:left="425" w:hanging="425"/>
        <w:jc w:val="both"/>
        <w:rPr>
          <w:sz w:val="26"/>
          <w:szCs w:val="26"/>
        </w:rPr>
      </w:pPr>
      <w:r w:rsidRPr="00375AEE">
        <w:rPr>
          <w:sz w:val="26"/>
          <w:szCs w:val="26"/>
        </w:rPr>
        <w:t>Đối với các kết cấu thép chế tạo tại xưởng, sau đó đem lắp ráp tại công trường, việc sơn còn phải tiến hành theo những quy định đã ghi trong TCXDVN 170:2007.</w:t>
      </w:r>
    </w:p>
    <w:p w14:paraId="00E6C8A3" w14:textId="79C139E1" w:rsidR="003A3C69" w:rsidRPr="00375AEE" w:rsidRDefault="003A3C69" w:rsidP="00375AEE">
      <w:pPr>
        <w:widowControl w:val="0"/>
        <w:numPr>
          <w:ilvl w:val="0"/>
          <w:numId w:val="7"/>
        </w:numPr>
        <w:spacing w:line="269" w:lineRule="auto"/>
        <w:ind w:left="425" w:hanging="425"/>
        <w:jc w:val="both"/>
        <w:rPr>
          <w:sz w:val="26"/>
          <w:szCs w:val="26"/>
        </w:rPr>
      </w:pPr>
      <w:r w:rsidRPr="00375AEE">
        <w:rPr>
          <w:sz w:val="26"/>
          <w:szCs w:val="26"/>
        </w:rPr>
        <w:t>Kiểm tra sau mỗi lớp sơn và toàn bộ công việc sơn thực hiện như chỉ dẫn ở mục “</w:t>
      </w:r>
      <w:r w:rsidRPr="00375AEE">
        <w:rPr>
          <w:b/>
          <w:sz w:val="26"/>
          <w:szCs w:val="26"/>
        </w:rPr>
        <w:t xml:space="preserve">kiểm </w:t>
      </w:r>
      <w:r w:rsidRPr="00375AEE">
        <w:rPr>
          <w:b/>
          <w:sz w:val="26"/>
          <w:szCs w:val="26"/>
        </w:rPr>
        <w:lastRenderedPageBreak/>
        <w:t>tra và nghiệm thu</w:t>
      </w:r>
      <w:r w:rsidRPr="00375AEE">
        <w:rPr>
          <w:sz w:val="26"/>
          <w:szCs w:val="26"/>
        </w:rPr>
        <w:t>” công tác sơn</w:t>
      </w:r>
      <w:r w:rsidRPr="00375AEE">
        <w:rPr>
          <w:b/>
          <w:sz w:val="26"/>
          <w:szCs w:val="26"/>
        </w:rPr>
        <w:t>.</w:t>
      </w:r>
    </w:p>
    <w:p w14:paraId="4919E270" w14:textId="77777777" w:rsidR="006F3E54" w:rsidRPr="00375AEE" w:rsidRDefault="006F3E54" w:rsidP="006F3E54">
      <w:pPr>
        <w:tabs>
          <w:tab w:val="left" w:pos="426"/>
        </w:tabs>
        <w:spacing w:before="120" w:after="120" w:line="360" w:lineRule="exact"/>
        <w:ind w:left="425"/>
        <w:jc w:val="both"/>
        <w:rPr>
          <w:b/>
          <w:sz w:val="26"/>
          <w:szCs w:val="26"/>
        </w:rPr>
      </w:pPr>
      <w:r w:rsidRPr="00375AEE">
        <w:rPr>
          <w:b/>
          <w:sz w:val="26"/>
          <w:szCs w:val="26"/>
        </w:rPr>
        <w:t xml:space="preserve">* </w:t>
      </w:r>
      <w:r w:rsidR="00884FA9" w:rsidRPr="00375AEE">
        <w:rPr>
          <w:b/>
          <w:sz w:val="26"/>
          <w:szCs w:val="26"/>
        </w:rPr>
        <w:t>Kiểm tra và nghiệm thu</w:t>
      </w:r>
    </w:p>
    <w:p w14:paraId="66CB8105" w14:textId="3F9EC5DF" w:rsidR="00884FA9" w:rsidRPr="00375AEE" w:rsidRDefault="00884FA9" w:rsidP="006F3E54">
      <w:pPr>
        <w:tabs>
          <w:tab w:val="left" w:pos="426"/>
        </w:tabs>
        <w:spacing w:before="120" w:after="120" w:line="360" w:lineRule="exact"/>
        <w:ind w:left="425"/>
        <w:jc w:val="both"/>
        <w:rPr>
          <w:b/>
          <w:sz w:val="26"/>
          <w:szCs w:val="26"/>
        </w:rPr>
      </w:pPr>
      <w:r w:rsidRPr="00375AEE">
        <w:rPr>
          <w:b/>
          <w:sz w:val="26"/>
          <w:szCs w:val="26"/>
        </w:rPr>
        <w:t>Kiểm tra, nghiệm thu công việc làm sạch bề mặt</w:t>
      </w:r>
    </w:p>
    <w:p w14:paraId="28218711" w14:textId="77777777" w:rsidR="00884FA9" w:rsidRPr="00375AEE" w:rsidRDefault="00884FA9" w:rsidP="00375AEE">
      <w:pPr>
        <w:widowControl w:val="0"/>
        <w:numPr>
          <w:ilvl w:val="0"/>
          <w:numId w:val="7"/>
        </w:numPr>
        <w:spacing w:line="360" w:lineRule="exact"/>
        <w:ind w:left="425" w:hanging="425"/>
        <w:jc w:val="both"/>
        <w:rPr>
          <w:sz w:val="26"/>
          <w:szCs w:val="26"/>
        </w:rPr>
      </w:pPr>
      <w:r w:rsidRPr="00375AEE">
        <w:rPr>
          <w:sz w:val="26"/>
          <w:szCs w:val="26"/>
        </w:rPr>
        <w:t xml:space="preserve">Kiểm tra việc làm sạch dầu mỡ. Kiểm tra việc làm sạch dầu mỡ thực hiện khoảng 2 </w:t>
      </w:r>
      <w:r w:rsidRPr="00375AEE">
        <w:rPr>
          <w:sz w:val="26"/>
          <w:szCs w:val="26"/>
        </w:rPr>
        <w:sym w:font="Symbol" w:char="F0B8"/>
      </w:r>
      <w:r w:rsidRPr="00375AEE">
        <w:rPr>
          <w:sz w:val="26"/>
          <w:szCs w:val="26"/>
        </w:rPr>
        <w:t xml:space="preserve"> 3 điểm trên mỗi m</w:t>
      </w:r>
      <w:r w:rsidRPr="00375AEE">
        <w:rPr>
          <w:sz w:val="26"/>
          <w:szCs w:val="26"/>
          <w:vertAlign w:val="superscript"/>
        </w:rPr>
        <w:t>2</w:t>
      </w:r>
      <w:r w:rsidRPr="00375AEE">
        <w:rPr>
          <w:sz w:val="26"/>
          <w:szCs w:val="26"/>
        </w:rPr>
        <w:t xml:space="preserve"> và trong khoảng 40 </w:t>
      </w:r>
      <w:r w:rsidRPr="00375AEE">
        <w:rPr>
          <w:sz w:val="26"/>
          <w:szCs w:val="26"/>
        </w:rPr>
        <w:sym w:font="Symbol" w:char="F0B8"/>
      </w:r>
      <w:r w:rsidRPr="00375AEE">
        <w:rPr>
          <w:sz w:val="26"/>
          <w:szCs w:val="26"/>
        </w:rPr>
        <w:t xml:space="preserve"> 50 % diện tích bề mặt đã làm sạch. Cách tiến hành như sau: Nhỏ vài giọt xăng sạch lên một vị trí bất kỳ của bề mặt cần kiểm tra. Sau khoảng 10 </w:t>
      </w:r>
      <w:r w:rsidRPr="00375AEE">
        <w:rPr>
          <w:sz w:val="26"/>
          <w:szCs w:val="26"/>
        </w:rPr>
        <w:sym w:font="Symbol" w:char="F0B8"/>
      </w:r>
      <w:r w:rsidRPr="00375AEE">
        <w:rPr>
          <w:sz w:val="26"/>
          <w:szCs w:val="26"/>
        </w:rPr>
        <w:t xml:space="preserve"> 15 giây lấy một tờ giấy lọc mới thấm xăng còn đọng lại trên bề mặt thép vừa kiểm tra, lấy một tờ giấy lọc khác cùng loại và nhỏ vài giọt xăng sạch lên tờ giấy lọc mới đó. Chờ cho hai vết xăng trên hai tờ giấy lọc khô và so sánh màu sắc của chúng bằng mắt thường, nếu màu của cả hai giống nhau thì bề mặt được coi đã sạch dầu mỡ.</w:t>
      </w:r>
    </w:p>
    <w:p w14:paraId="29476062" w14:textId="77777777" w:rsidR="00884FA9" w:rsidRPr="00375AEE" w:rsidRDefault="00884FA9" w:rsidP="00375AEE">
      <w:pPr>
        <w:widowControl w:val="0"/>
        <w:numPr>
          <w:ilvl w:val="0"/>
          <w:numId w:val="7"/>
        </w:numPr>
        <w:spacing w:line="360" w:lineRule="exact"/>
        <w:ind w:left="425" w:hanging="425"/>
        <w:jc w:val="both"/>
        <w:rPr>
          <w:b/>
          <w:bCs/>
          <w:sz w:val="26"/>
          <w:szCs w:val="26"/>
        </w:rPr>
      </w:pPr>
      <w:r w:rsidRPr="00375AEE">
        <w:rPr>
          <w:sz w:val="26"/>
          <w:szCs w:val="26"/>
        </w:rPr>
        <w:t>Kiểm tra bụi bám thực hiện trên toàn bộ bề mặt thép đã làm sạch bằng cách dùng kính lúp có độ phóng đại 6 lần trở lên để quan sát, nếu không thấy có bụi bám là đạt yêu cầu.</w:t>
      </w:r>
    </w:p>
    <w:p w14:paraId="324954D6" w14:textId="77777777" w:rsidR="00884FA9" w:rsidRPr="00375AEE" w:rsidRDefault="00884FA9" w:rsidP="00375AEE">
      <w:pPr>
        <w:widowControl w:val="0"/>
        <w:numPr>
          <w:ilvl w:val="0"/>
          <w:numId w:val="7"/>
        </w:numPr>
        <w:spacing w:line="360" w:lineRule="exact"/>
        <w:ind w:left="425" w:hanging="425"/>
        <w:jc w:val="both"/>
        <w:rPr>
          <w:sz w:val="26"/>
          <w:szCs w:val="26"/>
        </w:rPr>
      </w:pPr>
      <w:r w:rsidRPr="00375AEE">
        <w:rPr>
          <w:sz w:val="26"/>
          <w:szCs w:val="26"/>
        </w:rPr>
        <w:t>Kiểm tra mức độ sạch:</w:t>
      </w:r>
    </w:p>
    <w:p w14:paraId="4248694A"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Kiểm tra mức độ sạch thực hiện trên toàn bộ bề mặt thép đã làm sạch bằng mắt thường hoặc bằng kính lúp theo các mức như mô tả trong bảng 4.</w:t>
      </w:r>
    </w:p>
    <w:p w14:paraId="6EFC03A9"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Hoặc kiểm tra bằng phương pháp so với các hình ảnh chuẩn có trong Tiêu chuẩn ISO 8501-1:1988.</w:t>
      </w:r>
    </w:p>
    <w:p w14:paraId="55256B0C"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Cũng có thể kiểm tra bằng cách: trước khi bắt đầu công việc làm sạch bề mặt, nhà thầu và chủ đầu tư làm vật mẫu có mức độ sạch theo yêu cầu, dùng sơn trong suốt sơn bảo quản, đến khi kiểm tra đem vật mẫu đó ra làm chuẩn so sánh.</w:t>
      </w:r>
    </w:p>
    <w:p w14:paraId="2FD4BA57" w14:textId="3CF9DD01" w:rsidR="00276414" w:rsidRPr="00375AEE" w:rsidRDefault="00884FA9" w:rsidP="00375AEE">
      <w:pPr>
        <w:widowControl w:val="0"/>
        <w:numPr>
          <w:ilvl w:val="0"/>
          <w:numId w:val="7"/>
        </w:numPr>
        <w:spacing w:line="360" w:lineRule="exact"/>
        <w:ind w:left="425" w:hanging="425"/>
        <w:jc w:val="both"/>
        <w:rPr>
          <w:sz w:val="26"/>
          <w:szCs w:val="26"/>
        </w:rPr>
      </w:pPr>
      <w:r w:rsidRPr="00375AEE">
        <w:rPr>
          <w:sz w:val="26"/>
          <w:szCs w:val="26"/>
        </w:rPr>
        <w:t>Khi có sự thỏa thuận giữa chủ đầu tư và nhà thầu, việc kiểm tra mức độ làm sạch bề mặt có thể tiến hành nhanh bằng cách dùng vải bông trắng khô, sạch lau trên bề mặt cần kiểm tra và quan sát. Nếu sau khi lau mà vải bông bị bẩn là chưa đảm bảo độ sạch, nếu bị ướt là chưa sạch dầu hoặc chưa khô.</w:t>
      </w:r>
    </w:p>
    <w:p w14:paraId="6AB88F37" w14:textId="26478235" w:rsidR="00884FA9" w:rsidRPr="00375AEE" w:rsidRDefault="00884FA9" w:rsidP="006F3E54">
      <w:pPr>
        <w:widowControl w:val="0"/>
        <w:spacing w:line="360" w:lineRule="exact"/>
        <w:ind w:left="425"/>
        <w:jc w:val="both"/>
        <w:rPr>
          <w:sz w:val="26"/>
          <w:szCs w:val="26"/>
        </w:rPr>
      </w:pPr>
      <w:r w:rsidRPr="00375AEE">
        <w:rPr>
          <w:b/>
          <w:sz w:val="26"/>
          <w:szCs w:val="26"/>
        </w:rPr>
        <w:t>Kiểm tra công việc sơn và chất lượng màng sơn</w:t>
      </w:r>
    </w:p>
    <w:p w14:paraId="455B23B2" w14:textId="77777777" w:rsidR="00884FA9" w:rsidRPr="00375AEE" w:rsidRDefault="00884FA9" w:rsidP="00375AEE">
      <w:pPr>
        <w:widowControl w:val="0"/>
        <w:numPr>
          <w:ilvl w:val="0"/>
          <w:numId w:val="7"/>
        </w:numPr>
        <w:spacing w:line="360" w:lineRule="exact"/>
        <w:ind w:left="425" w:hanging="425"/>
        <w:jc w:val="both"/>
        <w:rPr>
          <w:sz w:val="26"/>
          <w:szCs w:val="26"/>
        </w:rPr>
      </w:pPr>
      <w:r w:rsidRPr="00375AEE">
        <w:rPr>
          <w:sz w:val="26"/>
          <w:szCs w:val="26"/>
        </w:rPr>
        <w:t>Kiểm tra khuyết tật của màng sơn sau mỗi lớp sơn và sau khi sơn xong được thực hiện trên toàn bộ diện tích đã sơn bằng mắt thường hoặc dùng kính lúp.</w:t>
      </w:r>
    </w:p>
    <w:p w14:paraId="54754106" w14:textId="77777777" w:rsidR="00884FA9" w:rsidRPr="00375AEE" w:rsidRDefault="00884FA9" w:rsidP="00375AEE">
      <w:pPr>
        <w:widowControl w:val="0"/>
        <w:numPr>
          <w:ilvl w:val="0"/>
          <w:numId w:val="7"/>
        </w:numPr>
        <w:spacing w:line="360" w:lineRule="exact"/>
        <w:ind w:left="425" w:hanging="425"/>
        <w:jc w:val="both"/>
        <w:rPr>
          <w:sz w:val="26"/>
          <w:szCs w:val="26"/>
        </w:rPr>
      </w:pPr>
      <w:r w:rsidRPr="00375AEE">
        <w:rPr>
          <w:sz w:val="26"/>
          <w:szCs w:val="26"/>
        </w:rPr>
        <w:t>Chiều dày các lớp sơn đều phải được kiểm tra bằng mắt th</w:t>
      </w:r>
      <w:r w:rsidRPr="00375AEE">
        <w:rPr>
          <w:sz w:val="26"/>
          <w:szCs w:val="26"/>
        </w:rPr>
        <w:softHyphen/>
        <w:t>ờng và đo bằng máy đo từ tính. Chiều dày các lớp sơn theo quy định của nhà sản xuất sơn.</w:t>
      </w:r>
    </w:p>
    <w:p w14:paraId="314C6975" w14:textId="77777777" w:rsidR="00884FA9" w:rsidRPr="00375AEE" w:rsidRDefault="00884FA9" w:rsidP="00375AEE">
      <w:pPr>
        <w:widowControl w:val="0"/>
        <w:numPr>
          <w:ilvl w:val="0"/>
          <w:numId w:val="7"/>
        </w:numPr>
        <w:spacing w:line="360" w:lineRule="exact"/>
        <w:ind w:left="425" w:hanging="425"/>
        <w:jc w:val="both"/>
        <w:rPr>
          <w:sz w:val="26"/>
          <w:szCs w:val="26"/>
        </w:rPr>
      </w:pPr>
      <w:r w:rsidRPr="00375AEE">
        <w:rPr>
          <w:sz w:val="26"/>
          <w:szCs w:val="26"/>
        </w:rPr>
        <w:t>Tùy thuộc yêu cầu, có thể lựa chọn kiểm tra các chỉ tiêu kỹ thuật khác của màng sơn theo các tiêu chuẩn sau:</w:t>
      </w:r>
    </w:p>
    <w:p w14:paraId="5B768505"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TCVN 2102 - 1993: Sơn - Ph</w:t>
      </w:r>
      <w:r w:rsidRPr="00375AEE">
        <w:rPr>
          <w:sz w:val="26"/>
          <w:szCs w:val="26"/>
        </w:rPr>
        <w:softHyphen/>
        <w:t>ương pháp xác định màu sắc.</w:t>
      </w:r>
    </w:p>
    <w:p w14:paraId="6CD9F0A6"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TCVN 2097 - 1993: Sơn - Ph</w:t>
      </w:r>
      <w:r w:rsidRPr="00375AEE">
        <w:rPr>
          <w:sz w:val="26"/>
          <w:szCs w:val="26"/>
        </w:rPr>
        <w:softHyphen/>
        <w:t>ương pháp cắt xác định độ bám dính của màng.</w:t>
      </w:r>
    </w:p>
    <w:p w14:paraId="54E5F52A" w14:textId="7F1C8E33" w:rsidR="006F3E54" w:rsidRPr="00375AEE" w:rsidRDefault="00884FA9" w:rsidP="00375AEE">
      <w:pPr>
        <w:widowControl w:val="0"/>
        <w:numPr>
          <w:ilvl w:val="0"/>
          <w:numId w:val="7"/>
        </w:numPr>
        <w:spacing w:line="360" w:lineRule="exact"/>
        <w:ind w:left="425" w:hanging="425"/>
        <w:jc w:val="both"/>
        <w:rPr>
          <w:spacing w:val="-8"/>
          <w:sz w:val="26"/>
          <w:szCs w:val="26"/>
        </w:rPr>
      </w:pPr>
      <w:r w:rsidRPr="00375AEE">
        <w:rPr>
          <w:spacing w:val="-8"/>
          <w:sz w:val="26"/>
          <w:szCs w:val="26"/>
        </w:rPr>
        <w:t>Kiểm tra độ dày của các lớp sơn ướt và khô bằng máy đo chiều dày chuyên dùng.</w:t>
      </w:r>
      <w:r w:rsidR="006F3E54" w:rsidRPr="00375AEE">
        <w:rPr>
          <w:b/>
          <w:sz w:val="26"/>
          <w:szCs w:val="26"/>
        </w:rPr>
        <w:br w:type="page"/>
      </w:r>
    </w:p>
    <w:p w14:paraId="0084EA30" w14:textId="4E45FD4C" w:rsidR="00884FA9" w:rsidRPr="00375AEE" w:rsidRDefault="006F3E54" w:rsidP="00884FA9">
      <w:pPr>
        <w:tabs>
          <w:tab w:val="left" w:pos="426"/>
        </w:tabs>
        <w:spacing w:before="120" w:after="120" w:line="360" w:lineRule="exact"/>
        <w:ind w:left="425"/>
        <w:jc w:val="both"/>
        <w:rPr>
          <w:b/>
          <w:bCs/>
          <w:sz w:val="26"/>
          <w:szCs w:val="26"/>
        </w:rPr>
      </w:pPr>
      <w:r w:rsidRPr="00375AEE">
        <w:rPr>
          <w:b/>
          <w:sz w:val="26"/>
          <w:szCs w:val="26"/>
        </w:rPr>
        <w:lastRenderedPageBreak/>
        <w:t xml:space="preserve">* </w:t>
      </w:r>
      <w:r w:rsidR="00884FA9" w:rsidRPr="00375AEE">
        <w:rPr>
          <w:b/>
          <w:sz w:val="26"/>
          <w:szCs w:val="26"/>
        </w:rPr>
        <w:t>Hồ sơ nghiệm thu</w:t>
      </w:r>
      <w:r w:rsidR="00884FA9" w:rsidRPr="00375AEE">
        <w:rPr>
          <w:b/>
          <w:bCs/>
          <w:sz w:val="26"/>
          <w:szCs w:val="26"/>
        </w:rPr>
        <w:t xml:space="preserve"> </w:t>
      </w:r>
      <w:r w:rsidR="00BA6CC6" w:rsidRPr="00375AEE">
        <w:rPr>
          <w:b/>
          <w:bCs/>
          <w:sz w:val="26"/>
          <w:szCs w:val="26"/>
        </w:rPr>
        <w:t>công tác sơn</w:t>
      </w:r>
    </w:p>
    <w:p w14:paraId="0618E0EC" w14:textId="77777777" w:rsidR="00884FA9" w:rsidRPr="00375AEE" w:rsidRDefault="00884FA9" w:rsidP="00375AEE">
      <w:pPr>
        <w:widowControl w:val="0"/>
        <w:numPr>
          <w:ilvl w:val="0"/>
          <w:numId w:val="7"/>
        </w:numPr>
        <w:spacing w:line="360" w:lineRule="exact"/>
        <w:ind w:left="425" w:hanging="425"/>
        <w:jc w:val="both"/>
        <w:rPr>
          <w:sz w:val="26"/>
          <w:szCs w:val="26"/>
        </w:rPr>
      </w:pPr>
      <w:r w:rsidRPr="00375AEE">
        <w:rPr>
          <w:sz w:val="26"/>
          <w:szCs w:val="26"/>
        </w:rPr>
        <w:t xml:space="preserve">Hồ sơ </w:t>
      </w:r>
      <w:r w:rsidRPr="00375AEE">
        <w:rPr>
          <w:spacing w:val="-8"/>
          <w:sz w:val="26"/>
          <w:szCs w:val="26"/>
        </w:rPr>
        <w:t>nghiệm</w:t>
      </w:r>
      <w:r w:rsidRPr="00375AEE">
        <w:rPr>
          <w:sz w:val="26"/>
          <w:szCs w:val="26"/>
        </w:rPr>
        <w:t xml:space="preserve"> thu toàn bộ công việc sơn bao gồm các tài liệu sau:</w:t>
      </w:r>
    </w:p>
    <w:p w14:paraId="03797B08"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Biên bản tiếp nhận sơn, ghi đầy đủ: thời gian nhập. Số lượng, loại sơn, hình thức nhãn mác, phiếu xác nhận chất lượng, các văn bản hướng dẫn sử dụng ... tên, chữ ký của người giao và người nhận.</w:t>
      </w:r>
    </w:p>
    <w:p w14:paraId="667190D8"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Biên bản kiểm tra các thiết bị, dụng cụ, phương tiện thi công.</w:t>
      </w:r>
    </w:p>
    <w:p w14:paraId="2DCE8C1B"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Biên bản nghiệm thu công việc làm sạch bề mặt.</w:t>
      </w:r>
    </w:p>
    <w:p w14:paraId="67E1C3D2" w14:textId="77777777"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Biên bản nghiệm thu công việc sơn.</w:t>
      </w:r>
    </w:p>
    <w:p w14:paraId="04D65890" w14:textId="2FB72E78" w:rsidR="00884FA9" w:rsidRPr="00375AEE" w:rsidRDefault="00884FA9" w:rsidP="00375AEE">
      <w:pPr>
        <w:widowControl w:val="0"/>
        <w:numPr>
          <w:ilvl w:val="0"/>
          <w:numId w:val="9"/>
        </w:numPr>
        <w:tabs>
          <w:tab w:val="clear" w:pos="360"/>
          <w:tab w:val="num" w:pos="810"/>
          <w:tab w:val="num" w:pos="851"/>
        </w:tabs>
        <w:spacing w:line="360" w:lineRule="exact"/>
        <w:ind w:left="851" w:hanging="425"/>
        <w:jc w:val="both"/>
        <w:rPr>
          <w:sz w:val="26"/>
          <w:szCs w:val="26"/>
        </w:rPr>
      </w:pPr>
      <w:r w:rsidRPr="00375AEE">
        <w:rPr>
          <w:sz w:val="26"/>
          <w:szCs w:val="26"/>
        </w:rPr>
        <w:t>Nhật ký thi công của nhà thầu và cán bộ giám sát kỹ thuật.</w:t>
      </w:r>
    </w:p>
    <w:bookmarkEnd w:id="21"/>
    <w:bookmarkEnd w:id="22"/>
    <w:p w14:paraId="53C25D2F" w14:textId="6CD838D1" w:rsidR="00276414" w:rsidRPr="00375AEE" w:rsidRDefault="00276414" w:rsidP="00276414">
      <w:pPr>
        <w:tabs>
          <w:tab w:val="num" w:pos="360"/>
        </w:tabs>
        <w:spacing w:before="120" w:after="120" w:line="360" w:lineRule="exact"/>
        <w:jc w:val="both"/>
        <w:rPr>
          <w:b/>
          <w:bCs/>
          <w:sz w:val="26"/>
          <w:szCs w:val="26"/>
        </w:rPr>
      </w:pPr>
      <w:r w:rsidRPr="00375AEE">
        <w:rPr>
          <w:b/>
          <w:bCs/>
          <w:sz w:val="26"/>
          <w:szCs w:val="26"/>
        </w:rPr>
        <w:t>c. Yêu cầu về lắp ráp thử cột tại xưởng</w:t>
      </w:r>
    </w:p>
    <w:p w14:paraId="54BDE19B" w14:textId="3C08DA0E" w:rsidR="00ED27CE" w:rsidRPr="00857E13" w:rsidRDefault="00ED27CE" w:rsidP="007602D5">
      <w:pPr>
        <w:spacing w:before="60" w:after="60"/>
        <w:ind w:firstLine="567"/>
        <w:jc w:val="both"/>
        <w:rPr>
          <w:iCs/>
          <w:sz w:val="26"/>
          <w:szCs w:val="26"/>
        </w:rPr>
      </w:pPr>
      <w:r w:rsidRPr="00375AEE">
        <w:rPr>
          <w:iCs/>
          <w:sz w:val="26"/>
          <w:szCs w:val="26"/>
        </w:rPr>
        <w:t xml:space="preserve">Nhà thầu có thể đề xuất phương án kiểm tra lắp ráp thử cột mẫu theo Quy trình chế tạo của Nhà thầu, đảm bảo về chất lượng cột thép theo đúng yêu cầu thiết kế, Hợp đồng, không xảy ra </w:t>
      </w:r>
      <w:r w:rsidRPr="00857E13">
        <w:rPr>
          <w:iCs/>
          <w:sz w:val="26"/>
          <w:szCs w:val="26"/>
        </w:rPr>
        <w:t>sai sót làm ảnh hưởng đến tiến độ dự án</w:t>
      </w:r>
      <w:r w:rsidR="00291EB1" w:rsidRPr="00857E13">
        <w:rPr>
          <w:iCs/>
          <w:sz w:val="26"/>
          <w:szCs w:val="26"/>
        </w:rPr>
        <w:t xml:space="preserve">, </w:t>
      </w:r>
      <w:r w:rsidR="007602D5" w:rsidRPr="00857E13">
        <w:rPr>
          <w:iCs/>
          <w:sz w:val="26"/>
          <w:szCs w:val="26"/>
        </w:rPr>
        <w:t>phù hợp với các quy định, tiêu chuẩn hiện hành hoặc tham khảo thực hiện theo như sau:</w:t>
      </w:r>
    </w:p>
    <w:p w14:paraId="00DB8423" w14:textId="24336712" w:rsidR="00322761" w:rsidRPr="00857E13" w:rsidRDefault="00D40168" w:rsidP="00322761">
      <w:pPr>
        <w:widowControl w:val="0"/>
        <w:numPr>
          <w:ilvl w:val="0"/>
          <w:numId w:val="8"/>
        </w:numPr>
        <w:tabs>
          <w:tab w:val="num" w:pos="720"/>
        </w:tabs>
        <w:spacing w:before="60" w:after="60"/>
        <w:ind w:left="0" w:firstLine="567"/>
        <w:jc w:val="both"/>
        <w:rPr>
          <w:bCs/>
          <w:sz w:val="26"/>
          <w:szCs w:val="26"/>
        </w:rPr>
      </w:pPr>
      <w:r w:rsidRPr="00857E13">
        <w:rPr>
          <w:bCs/>
          <w:color w:val="00B0F0"/>
          <w:sz w:val="26"/>
          <w:szCs w:val="26"/>
        </w:rPr>
        <w:t>Chuẩn bị đầy đủ c</w:t>
      </w:r>
      <w:r w:rsidR="00322761" w:rsidRPr="00857E13">
        <w:rPr>
          <w:bCs/>
          <w:color w:val="00B0F0"/>
          <w:sz w:val="26"/>
          <w:szCs w:val="26"/>
        </w:rPr>
        <w:t>ác loại tài liệu chứng minh nguồn gốc xuất sứ và mã hiệu thép, tài liệu chứng nhận chất lượng hợp chuẩn (phiếu xuất xưởng), tài liệu của nhà sản xuất thép thể hiện đặc tính cơ - hoá của thép, tiêu chuẩn chế tạo, quy cách sản phẩm của các loại thép sẽ sử dụng để chế tạo cột, chứng chỉ kiểm tra mối hàn, lớp mạ kẽm</w:t>
      </w:r>
      <w:r w:rsidR="00322761" w:rsidRPr="00857E13">
        <w:rPr>
          <w:bCs/>
          <w:sz w:val="26"/>
          <w:szCs w:val="26"/>
        </w:rPr>
        <w:t>.</w:t>
      </w:r>
    </w:p>
    <w:p w14:paraId="1384D473" w14:textId="77777777" w:rsidR="00ED27CE" w:rsidRPr="00375AEE" w:rsidRDefault="00ED27CE" w:rsidP="00375AEE">
      <w:pPr>
        <w:widowControl w:val="0"/>
        <w:numPr>
          <w:ilvl w:val="0"/>
          <w:numId w:val="8"/>
        </w:numPr>
        <w:tabs>
          <w:tab w:val="num" w:pos="720"/>
        </w:tabs>
        <w:spacing w:before="60" w:after="60"/>
        <w:ind w:left="0" w:firstLine="567"/>
        <w:jc w:val="both"/>
        <w:rPr>
          <w:bCs/>
          <w:sz w:val="26"/>
          <w:szCs w:val="26"/>
        </w:rPr>
      </w:pPr>
      <w:r w:rsidRPr="00857E13">
        <w:rPr>
          <w:bCs/>
          <w:sz w:val="26"/>
          <w:szCs w:val="26"/>
        </w:rPr>
        <w:t>Các cột chế tạo ở dạng đơn chiếc, Nhà thầu lắp ráp thử từng</w:t>
      </w:r>
      <w:r w:rsidRPr="00375AEE">
        <w:rPr>
          <w:bCs/>
          <w:sz w:val="26"/>
          <w:szCs w:val="26"/>
        </w:rPr>
        <w:t xml:space="preserve"> cột một. Đối với cột chế tạo hàng loạt, Nhà thầu lắp ráp thử cột đầu tiên.</w:t>
      </w:r>
    </w:p>
    <w:p w14:paraId="69D6EAC9" w14:textId="4D267716" w:rsidR="00ED27CE" w:rsidRPr="00857E13" w:rsidRDefault="00ED27CE" w:rsidP="001E14AF">
      <w:pPr>
        <w:widowControl w:val="0"/>
        <w:numPr>
          <w:ilvl w:val="0"/>
          <w:numId w:val="8"/>
        </w:numPr>
        <w:tabs>
          <w:tab w:val="num" w:pos="720"/>
        </w:tabs>
        <w:spacing w:before="60" w:after="60"/>
        <w:ind w:left="0" w:firstLine="567"/>
        <w:jc w:val="both"/>
        <w:rPr>
          <w:bCs/>
          <w:color w:val="00B0F0"/>
          <w:sz w:val="26"/>
          <w:szCs w:val="26"/>
        </w:rPr>
      </w:pPr>
      <w:r w:rsidRPr="00857E13">
        <w:rPr>
          <w:bCs/>
          <w:color w:val="00B0F0"/>
          <w:sz w:val="26"/>
          <w:szCs w:val="26"/>
        </w:rPr>
        <w:t>Cột được lắp trên mặt phẳng ngang. Nhà thầu phải lập sơ đồ các gối đỡ để đảm bảo cột lắp ráp ở vị trí nằm ngang. Cột điện lắp ráp tại xưởng phải sử dụng các thanh cột, bulông, đai ốc, đệm vênh được xiết chặt, giống như sau</w:t>
      </w:r>
      <w:r w:rsidR="00C30F88" w:rsidRPr="00857E13">
        <w:rPr>
          <w:bCs/>
          <w:color w:val="00B0F0"/>
          <w:sz w:val="26"/>
          <w:szCs w:val="26"/>
        </w:rPr>
        <w:t xml:space="preserve"> này được lắp trên hiện trường.</w:t>
      </w:r>
    </w:p>
    <w:p w14:paraId="74FA04E5"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rPr>
      </w:pPr>
      <w:r w:rsidRPr="00375AEE">
        <w:rPr>
          <w:sz w:val="26"/>
          <w:szCs w:val="26"/>
        </w:rPr>
        <w:t>Độ không trùng khít các lỗ, khi lắp ráp các chi tiết thành từng đoạn cột, cho phép theo Bảng 5:</w:t>
      </w:r>
    </w:p>
    <w:p w14:paraId="369ACA44" w14:textId="77777777" w:rsidR="00ED27CE" w:rsidRPr="00375AEE" w:rsidRDefault="00ED27CE" w:rsidP="00ED27CE">
      <w:pPr>
        <w:tabs>
          <w:tab w:val="num" w:pos="-1870"/>
        </w:tabs>
        <w:spacing w:before="60" w:after="60"/>
        <w:ind w:firstLine="426"/>
        <w:rPr>
          <w:b/>
          <w:bCs/>
          <w:iCs/>
          <w:sz w:val="26"/>
          <w:szCs w:val="26"/>
        </w:rPr>
      </w:pPr>
      <w:r w:rsidRPr="00375AEE">
        <w:rPr>
          <w:b/>
          <w:bCs/>
          <w:iCs/>
          <w:sz w:val="26"/>
          <w:szCs w:val="26"/>
        </w:rPr>
        <w:t>Bảng 5:</w:t>
      </w:r>
    </w:p>
    <w:tbl>
      <w:tblPr>
        <w:tblW w:w="7599" w:type="dxa"/>
        <w:tblInd w:w="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1"/>
        <w:gridCol w:w="4368"/>
      </w:tblGrid>
      <w:tr w:rsidR="00375AEE" w:rsidRPr="00375AEE" w14:paraId="001787E3" w14:textId="77777777" w:rsidTr="00741F13">
        <w:tc>
          <w:tcPr>
            <w:tcW w:w="3231" w:type="dxa"/>
          </w:tcPr>
          <w:p w14:paraId="6B4E5CF4" w14:textId="77777777" w:rsidR="00ED27CE" w:rsidRPr="00375AEE" w:rsidRDefault="00ED27CE" w:rsidP="00741F13">
            <w:pPr>
              <w:spacing w:before="60" w:after="60" w:line="276" w:lineRule="auto"/>
              <w:rPr>
                <w:b/>
                <w:sz w:val="26"/>
                <w:szCs w:val="26"/>
              </w:rPr>
            </w:pPr>
            <w:r w:rsidRPr="00375AEE">
              <w:rPr>
                <w:b/>
                <w:sz w:val="26"/>
                <w:szCs w:val="26"/>
              </w:rPr>
              <w:t>Khoảng sai lệch tính bằng mm.</w:t>
            </w:r>
          </w:p>
        </w:tc>
        <w:tc>
          <w:tcPr>
            <w:tcW w:w="4368" w:type="dxa"/>
          </w:tcPr>
          <w:p w14:paraId="3850FD12" w14:textId="77777777" w:rsidR="00ED27CE" w:rsidRPr="00375AEE" w:rsidRDefault="00ED27CE" w:rsidP="00741F13">
            <w:pPr>
              <w:spacing w:before="60" w:after="60" w:line="276" w:lineRule="auto"/>
              <w:rPr>
                <w:b/>
                <w:sz w:val="26"/>
                <w:szCs w:val="26"/>
              </w:rPr>
            </w:pPr>
            <w:r w:rsidRPr="00375AEE">
              <w:rPr>
                <w:b/>
                <w:sz w:val="26"/>
                <w:szCs w:val="26"/>
              </w:rPr>
              <w:t xml:space="preserve">Số lượng cho phép sai lệch </w:t>
            </w:r>
          </w:p>
          <w:p w14:paraId="16095BE8" w14:textId="77777777" w:rsidR="00ED27CE" w:rsidRPr="00375AEE" w:rsidRDefault="00ED27CE" w:rsidP="00741F13">
            <w:pPr>
              <w:spacing w:before="60" w:after="60" w:line="276" w:lineRule="auto"/>
              <w:rPr>
                <w:b/>
                <w:sz w:val="26"/>
                <w:szCs w:val="26"/>
              </w:rPr>
            </w:pPr>
            <w:r w:rsidRPr="00375AEE">
              <w:rPr>
                <w:b/>
                <w:sz w:val="26"/>
                <w:szCs w:val="26"/>
              </w:rPr>
              <w:t>Trong đoạn cột</w:t>
            </w:r>
          </w:p>
        </w:tc>
      </w:tr>
      <w:tr w:rsidR="00375AEE" w:rsidRPr="00375AEE" w14:paraId="2DBB3832" w14:textId="77777777" w:rsidTr="00741F13">
        <w:tc>
          <w:tcPr>
            <w:tcW w:w="3231" w:type="dxa"/>
          </w:tcPr>
          <w:p w14:paraId="21C4B036" w14:textId="77777777" w:rsidR="00ED27CE" w:rsidRPr="00375AEE" w:rsidRDefault="00ED27CE" w:rsidP="00741F13">
            <w:pPr>
              <w:spacing w:before="60" w:after="60"/>
              <w:rPr>
                <w:sz w:val="26"/>
                <w:szCs w:val="26"/>
              </w:rPr>
            </w:pPr>
            <w:r w:rsidRPr="00375AEE">
              <w:rPr>
                <w:sz w:val="26"/>
                <w:szCs w:val="26"/>
              </w:rPr>
              <w:t>Đến 0,5</w:t>
            </w:r>
          </w:p>
          <w:p w14:paraId="11A8C98F" w14:textId="77777777" w:rsidR="00ED27CE" w:rsidRPr="00375AEE" w:rsidRDefault="00ED27CE" w:rsidP="00741F13">
            <w:pPr>
              <w:spacing w:before="60" w:after="60"/>
              <w:rPr>
                <w:sz w:val="26"/>
                <w:szCs w:val="26"/>
              </w:rPr>
            </w:pPr>
            <w:r w:rsidRPr="00375AEE">
              <w:rPr>
                <w:sz w:val="26"/>
                <w:szCs w:val="26"/>
              </w:rPr>
              <w:t>Từ 0,5 đến 1,0</w:t>
            </w:r>
          </w:p>
          <w:p w14:paraId="13492E12" w14:textId="77777777" w:rsidR="00ED27CE" w:rsidRPr="00375AEE" w:rsidRDefault="00ED27CE" w:rsidP="00741F13">
            <w:pPr>
              <w:spacing w:before="60" w:after="60"/>
              <w:rPr>
                <w:sz w:val="26"/>
                <w:szCs w:val="26"/>
              </w:rPr>
            </w:pPr>
            <w:r w:rsidRPr="00375AEE">
              <w:rPr>
                <w:sz w:val="26"/>
                <w:szCs w:val="26"/>
              </w:rPr>
              <w:t>Từ 1,0 đến 1,5</w:t>
            </w:r>
          </w:p>
        </w:tc>
        <w:tc>
          <w:tcPr>
            <w:tcW w:w="4368" w:type="dxa"/>
          </w:tcPr>
          <w:p w14:paraId="79792813" w14:textId="77777777" w:rsidR="00ED27CE" w:rsidRPr="00375AEE" w:rsidRDefault="00ED27CE" w:rsidP="00741F13">
            <w:pPr>
              <w:spacing w:before="60" w:after="60"/>
              <w:rPr>
                <w:sz w:val="26"/>
                <w:szCs w:val="26"/>
              </w:rPr>
            </w:pPr>
            <w:r w:rsidRPr="00375AEE">
              <w:rPr>
                <w:sz w:val="26"/>
                <w:szCs w:val="26"/>
              </w:rPr>
              <w:t>Không hạn chế</w:t>
            </w:r>
          </w:p>
          <w:p w14:paraId="3803624E" w14:textId="77777777" w:rsidR="00ED27CE" w:rsidRPr="00375AEE" w:rsidRDefault="00ED27CE" w:rsidP="00741F13">
            <w:pPr>
              <w:spacing w:before="60" w:after="60"/>
              <w:rPr>
                <w:sz w:val="26"/>
                <w:szCs w:val="26"/>
              </w:rPr>
            </w:pPr>
            <w:r w:rsidRPr="00375AEE">
              <w:rPr>
                <w:sz w:val="26"/>
                <w:szCs w:val="26"/>
              </w:rPr>
              <w:t>50%</w:t>
            </w:r>
          </w:p>
          <w:p w14:paraId="74DF187C" w14:textId="77777777" w:rsidR="00ED27CE" w:rsidRPr="00375AEE" w:rsidRDefault="00ED27CE" w:rsidP="00741F13">
            <w:pPr>
              <w:spacing w:before="60" w:after="60"/>
              <w:rPr>
                <w:sz w:val="26"/>
                <w:szCs w:val="26"/>
              </w:rPr>
            </w:pPr>
            <w:r w:rsidRPr="00375AEE">
              <w:rPr>
                <w:sz w:val="26"/>
                <w:szCs w:val="26"/>
              </w:rPr>
              <w:t>10%</w:t>
            </w:r>
          </w:p>
        </w:tc>
      </w:tr>
    </w:tbl>
    <w:p w14:paraId="0267A66B"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rPr>
      </w:pPr>
      <w:r w:rsidRPr="00375AEE">
        <w:rPr>
          <w:sz w:val="26"/>
          <w:szCs w:val="26"/>
        </w:rPr>
        <w:t>Độ sai lệch cho phép khi kiểm tra cột lắp ráp tại xưởng chế tạo theo bảng 6:</w:t>
      </w:r>
    </w:p>
    <w:p w14:paraId="5D67F896" w14:textId="77777777" w:rsidR="00ED27CE" w:rsidRPr="00375AEE" w:rsidRDefault="00ED27CE" w:rsidP="00ED27CE">
      <w:pPr>
        <w:tabs>
          <w:tab w:val="num" w:pos="-1870"/>
        </w:tabs>
        <w:spacing w:before="60" w:after="60"/>
        <w:ind w:firstLine="426"/>
        <w:rPr>
          <w:b/>
          <w:bCs/>
          <w:sz w:val="26"/>
          <w:szCs w:val="26"/>
        </w:rPr>
      </w:pPr>
      <w:r w:rsidRPr="00375AEE">
        <w:rPr>
          <w:b/>
          <w:bCs/>
          <w:iCs/>
          <w:sz w:val="26"/>
          <w:szCs w:val="26"/>
        </w:rPr>
        <w:t>Bảng 6 :</w:t>
      </w:r>
    </w:p>
    <w:tbl>
      <w:tblPr>
        <w:tblW w:w="9143" w:type="dxa"/>
        <w:jc w:val="right"/>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6232"/>
        <w:gridCol w:w="2911"/>
      </w:tblGrid>
      <w:tr w:rsidR="00375AEE" w:rsidRPr="00375AEE" w14:paraId="1A722FA8" w14:textId="77777777" w:rsidTr="00741F13">
        <w:trPr>
          <w:tblHeader/>
          <w:jc w:val="right"/>
        </w:trPr>
        <w:tc>
          <w:tcPr>
            <w:tcW w:w="6232" w:type="dxa"/>
            <w:tcBorders>
              <w:top w:val="single" w:sz="4" w:space="0" w:color="auto"/>
              <w:bottom w:val="single" w:sz="4" w:space="0" w:color="auto"/>
            </w:tcBorders>
          </w:tcPr>
          <w:p w14:paraId="78B888A7" w14:textId="77777777" w:rsidR="00ED27CE" w:rsidRPr="00375AEE" w:rsidRDefault="00ED27CE" w:rsidP="00741F13">
            <w:pPr>
              <w:spacing w:before="60" w:after="60" w:line="264" w:lineRule="auto"/>
              <w:rPr>
                <w:b/>
                <w:sz w:val="26"/>
                <w:szCs w:val="26"/>
              </w:rPr>
            </w:pPr>
            <w:r w:rsidRPr="00375AEE">
              <w:rPr>
                <w:b/>
                <w:sz w:val="26"/>
                <w:szCs w:val="26"/>
              </w:rPr>
              <w:t>Tên gọi của sai lệch</w:t>
            </w:r>
          </w:p>
        </w:tc>
        <w:tc>
          <w:tcPr>
            <w:tcW w:w="2911" w:type="dxa"/>
            <w:tcBorders>
              <w:top w:val="single" w:sz="4" w:space="0" w:color="auto"/>
              <w:bottom w:val="single" w:sz="4" w:space="0" w:color="auto"/>
            </w:tcBorders>
          </w:tcPr>
          <w:p w14:paraId="5A5F70AB" w14:textId="77777777" w:rsidR="00ED27CE" w:rsidRPr="00375AEE" w:rsidRDefault="00ED27CE" w:rsidP="00741F13">
            <w:pPr>
              <w:spacing w:before="60" w:after="60" w:line="264" w:lineRule="auto"/>
              <w:rPr>
                <w:b/>
                <w:sz w:val="26"/>
                <w:szCs w:val="26"/>
              </w:rPr>
            </w:pPr>
            <w:r w:rsidRPr="00375AEE">
              <w:rPr>
                <w:b/>
                <w:sz w:val="26"/>
                <w:szCs w:val="26"/>
              </w:rPr>
              <w:t>Giá trị cho phép</w:t>
            </w:r>
          </w:p>
        </w:tc>
      </w:tr>
      <w:tr w:rsidR="00375AEE" w:rsidRPr="00375AEE" w14:paraId="239A0CD1" w14:textId="77777777" w:rsidTr="00741F13">
        <w:trPr>
          <w:jc w:val="right"/>
        </w:trPr>
        <w:tc>
          <w:tcPr>
            <w:tcW w:w="6232" w:type="dxa"/>
            <w:tcBorders>
              <w:top w:val="single" w:sz="4" w:space="0" w:color="auto"/>
            </w:tcBorders>
          </w:tcPr>
          <w:p w14:paraId="299B0A36" w14:textId="77777777" w:rsidR="00ED27CE" w:rsidRPr="00375AEE" w:rsidRDefault="00ED27CE" w:rsidP="00741F13">
            <w:pPr>
              <w:spacing w:before="60" w:after="60"/>
              <w:rPr>
                <w:sz w:val="26"/>
                <w:szCs w:val="26"/>
              </w:rPr>
            </w:pPr>
            <w:r w:rsidRPr="00375AEE">
              <w:rPr>
                <w:sz w:val="26"/>
                <w:szCs w:val="26"/>
              </w:rPr>
              <w:t>Độ cong của thanh trụ, thanh giằng thanh ngang được đo bằng khoảng cách lớn nhất giữa đường thẳng nối hai đầu thanh và đường cong thực của thanh.</w:t>
            </w:r>
          </w:p>
        </w:tc>
        <w:tc>
          <w:tcPr>
            <w:tcW w:w="2911" w:type="dxa"/>
            <w:tcBorders>
              <w:top w:val="single" w:sz="4" w:space="0" w:color="auto"/>
            </w:tcBorders>
          </w:tcPr>
          <w:p w14:paraId="3BE38CB7" w14:textId="01BC7A31" w:rsidR="00ED27CE" w:rsidRPr="00375AEE" w:rsidRDefault="00ED27CE" w:rsidP="00741F13">
            <w:pPr>
              <w:spacing w:before="60" w:after="60"/>
              <w:rPr>
                <w:sz w:val="26"/>
                <w:szCs w:val="26"/>
              </w:rPr>
            </w:pPr>
            <w:r w:rsidRPr="00375AEE">
              <w:rPr>
                <w:sz w:val="26"/>
                <w:szCs w:val="26"/>
              </w:rPr>
              <w:t>1/750 L (L là chiều dài của thanh) nhưng không quá 20mm</w:t>
            </w:r>
          </w:p>
        </w:tc>
      </w:tr>
      <w:tr w:rsidR="00375AEE" w:rsidRPr="00375AEE" w14:paraId="69E7DEBD" w14:textId="77777777" w:rsidTr="00741F13">
        <w:trPr>
          <w:jc w:val="right"/>
        </w:trPr>
        <w:tc>
          <w:tcPr>
            <w:tcW w:w="6232" w:type="dxa"/>
          </w:tcPr>
          <w:p w14:paraId="67EA7A93" w14:textId="77777777" w:rsidR="00ED27CE" w:rsidRPr="00375AEE" w:rsidRDefault="00ED27CE" w:rsidP="00741F13">
            <w:pPr>
              <w:spacing w:before="60" w:after="60"/>
              <w:rPr>
                <w:sz w:val="26"/>
                <w:szCs w:val="26"/>
              </w:rPr>
            </w:pPr>
            <w:r w:rsidRPr="00375AEE">
              <w:rPr>
                <w:sz w:val="26"/>
                <w:szCs w:val="26"/>
              </w:rPr>
              <w:t>Độ cong của xà</w:t>
            </w:r>
          </w:p>
        </w:tc>
        <w:tc>
          <w:tcPr>
            <w:tcW w:w="2911" w:type="dxa"/>
          </w:tcPr>
          <w:p w14:paraId="296D52A3" w14:textId="77777777" w:rsidR="00ED27CE" w:rsidRPr="00375AEE" w:rsidRDefault="00ED27CE" w:rsidP="00741F13">
            <w:pPr>
              <w:spacing w:before="60" w:after="60"/>
              <w:rPr>
                <w:sz w:val="26"/>
                <w:szCs w:val="26"/>
                <w:lang w:val="fr-FR"/>
              </w:rPr>
            </w:pPr>
            <w:r w:rsidRPr="00375AEE">
              <w:rPr>
                <w:position w:val="-4"/>
                <w:sz w:val="26"/>
                <w:szCs w:val="26"/>
              </w:rPr>
              <w:object w:dxaOrig="200" w:dyaOrig="240" w14:anchorId="28B9E5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1.25pt" o:ole="">
                  <v:imagedata r:id="rId8" o:title=""/>
                </v:shape>
                <o:OLEObject Type="Embed" ProgID="Equation.3" ShapeID="_x0000_i1025" DrawAspect="Content" ObjectID="_1814269236" r:id="rId9"/>
              </w:object>
            </w:r>
            <w:r w:rsidRPr="00375AEE">
              <w:rPr>
                <w:sz w:val="26"/>
                <w:szCs w:val="26"/>
                <w:lang w:val="fr-FR"/>
              </w:rPr>
              <w:t xml:space="preserve">1/300 L </w:t>
            </w:r>
          </w:p>
          <w:p w14:paraId="62080D02" w14:textId="36A85975" w:rsidR="00ED27CE" w:rsidRPr="00375AEE" w:rsidRDefault="00ED27CE" w:rsidP="00741F13">
            <w:pPr>
              <w:spacing w:before="60" w:after="60"/>
              <w:rPr>
                <w:sz w:val="26"/>
                <w:szCs w:val="26"/>
                <w:lang w:val="fr-FR"/>
              </w:rPr>
            </w:pPr>
            <w:r w:rsidRPr="00375AEE">
              <w:rPr>
                <w:sz w:val="26"/>
                <w:szCs w:val="26"/>
                <w:lang w:val="fr-FR"/>
              </w:rPr>
              <w:t>(L là chiều dài của xà)</w:t>
            </w:r>
          </w:p>
        </w:tc>
      </w:tr>
      <w:tr w:rsidR="00375AEE" w:rsidRPr="00B05A07" w14:paraId="6B51A9C2" w14:textId="77777777" w:rsidTr="00741F13">
        <w:trPr>
          <w:jc w:val="right"/>
        </w:trPr>
        <w:tc>
          <w:tcPr>
            <w:tcW w:w="6232" w:type="dxa"/>
            <w:tcBorders>
              <w:bottom w:val="dotted" w:sz="4" w:space="0" w:color="auto"/>
            </w:tcBorders>
          </w:tcPr>
          <w:p w14:paraId="7F58F0C4" w14:textId="77777777" w:rsidR="00ED27CE" w:rsidRPr="00375AEE" w:rsidRDefault="00ED27CE" w:rsidP="00741F13">
            <w:pPr>
              <w:spacing w:before="60" w:after="60"/>
              <w:rPr>
                <w:sz w:val="26"/>
                <w:szCs w:val="26"/>
                <w:lang w:val="fr-FR"/>
              </w:rPr>
            </w:pPr>
            <w:r w:rsidRPr="00375AEE">
              <w:rPr>
                <w:sz w:val="26"/>
                <w:szCs w:val="26"/>
                <w:lang w:val="fr-FR"/>
              </w:rPr>
              <w:lastRenderedPageBreak/>
              <w:t>Độ gãy khúc của cột được đo bằng khoảng cách lớn nhất giữa đường thẳng nối tâm đỉnh cột với đường cong nối tâm của đoạn cột</w:t>
            </w:r>
          </w:p>
        </w:tc>
        <w:tc>
          <w:tcPr>
            <w:tcW w:w="2911" w:type="dxa"/>
            <w:tcBorders>
              <w:bottom w:val="dotted" w:sz="4" w:space="0" w:color="auto"/>
            </w:tcBorders>
          </w:tcPr>
          <w:p w14:paraId="121995ED" w14:textId="77777777" w:rsidR="00ED27CE" w:rsidRPr="00375AEE" w:rsidRDefault="00ED27CE" w:rsidP="00741F13">
            <w:pPr>
              <w:spacing w:before="60" w:after="60"/>
              <w:rPr>
                <w:sz w:val="26"/>
                <w:szCs w:val="26"/>
                <w:lang w:val="fr-FR"/>
              </w:rPr>
            </w:pPr>
            <w:r w:rsidRPr="00375AEE">
              <w:rPr>
                <w:sz w:val="26"/>
                <w:szCs w:val="26"/>
                <w:lang w:val="fr-FR"/>
              </w:rPr>
              <w:t xml:space="preserve">1/750 H </w:t>
            </w:r>
          </w:p>
          <w:p w14:paraId="7A996F59" w14:textId="737CA50F" w:rsidR="00ED27CE" w:rsidRPr="00375AEE" w:rsidRDefault="00ED27CE" w:rsidP="00741F13">
            <w:pPr>
              <w:spacing w:before="60" w:after="60"/>
              <w:rPr>
                <w:sz w:val="26"/>
                <w:szCs w:val="26"/>
                <w:lang w:val="fr-FR"/>
              </w:rPr>
            </w:pPr>
            <w:r w:rsidRPr="00375AEE">
              <w:rPr>
                <w:sz w:val="26"/>
                <w:szCs w:val="26"/>
                <w:lang w:val="fr-FR"/>
              </w:rPr>
              <w:t>(H là chiều cao của cột )</w:t>
            </w:r>
          </w:p>
        </w:tc>
      </w:tr>
      <w:tr w:rsidR="00375AEE" w:rsidRPr="00B05A07" w14:paraId="49983789" w14:textId="77777777" w:rsidTr="00741F13">
        <w:trPr>
          <w:jc w:val="right"/>
        </w:trPr>
        <w:tc>
          <w:tcPr>
            <w:tcW w:w="6232" w:type="dxa"/>
            <w:tcBorders>
              <w:top w:val="dotted" w:sz="4" w:space="0" w:color="auto"/>
              <w:bottom w:val="nil"/>
            </w:tcBorders>
          </w:tcPr>
          <w:p w14:paraId="36EA5E34" w14:textId="77777777" w:rsidR="00ED27CE" w:rsidRPr="00375AEE" w:rsidRDefault="00ED27CE" w:rsidP="00741F13">
            <w:pPr>
              <w:spacing w:before="60" w:after="60"/>
              <w:rPr>
                <w:sz w:val="26"/>
                <w:szCs w:val="26"/>
                <w:lang w:val="fr-FR"/>
              </w:rPr>
            </w:pPr>
            <w:r w:rsidRPr="00375AEE">
              <w:rPr>
                <w:sz w:val="26"/>
                <w:szCs w:val="26"/>
                <w:lang w:val="fr-FR"/>
              </w:rPr>
              <w:t>Độ lệch của xà so với mặt phẳng đế cột, khi độ dài của xà:</w:t>
            </w:r>
          </w:p>
        </w:tc>
        <w:tc>
          <w:tcPr>
            <w:tcW w:w="2911" w:type="dxa"/>
            <w:tcBorders>
              <w:top w:val="dotted" w:sz="4" w:space="0" w:color="auto"/>
              <w:bottom w:val="nil"/>
            </w:tcBorders>
          </w:tcPr>
          <w:p w14:paraId="582CCBED" w14:textId="77777777" w:rsidR="00ED27CE" w:rsidRPr="00375AEE" w:rsidRDefault="00ED27CE" w:rsidP="00741F13">
            <w:pPr>
              <w:spacing w:before="60" w:after="60"/>
              <w:rPr>
                <w:sz w:val="26"/>
                <w:szCs w:val="26"/>
                <w:lang w:val="fr-FR"/>
              </w:rPr>
            </w:pPr>
          </w:p>
        </w:tc>
      </w:tr>
      <w:tr w:rsidR="00375AEE" w:rsidRPr="00375AEE" w14:paraId="303326A1" w14:textId="77777777" w:rsidTr="00741F13">
        <w:trPr>
          <w:jc w:val="right"/>
        </w:trPr>
        <w:tc>
          <w:tcPr>
            <w:tcW w:w="6232" w:type="dxa"/>
            <w:tcBorders>
              <w:top w:val="nil"/>
              <w:bottom w:val="nil"/>
            </w:tcBorders>
          </w:tcPr>
          <w:p w14:paraId="6F9766F2" w14:textId="77777777" w:rsidR="00ED27CE" w:rsidRPr="00375AEE" w:rsidRDefault="00ED27CE" w:rsidP="00741F13">
            <w:pPr>
              <w:tabs>
                <w:tab w:val="num" w:pos="453"/>
              </w:tabs>
              <w:spacing w:before="60" w:after="60"/>
              <w:rPr>
                <w:sz w:val="26"/>
                <w:szCs w:val="26"/>
              </w:rPr>
            </w:pPr>
            <w:r w:rsidRPr="00375AEE">
              <w:rPr>
                <w:sz w:val="26"/>
                <w:szCs w:val="26"/>
              </w:rPr>
              <w:t>Đến 12m</w:t>
            </w:r>
          </w:p>
        </w:tc>
        <w:tc>
          <w:tcPr>
            <w:tcW w:w="2911" w:type="dxa"/>
            <w:tcBorders>
              <w:top w:val="nil"/>
              <w:bottom w:val="nil"/>
            </w:tcBorders>
          </w:tcPr>
          <w:p w14:paraId="1E554C80" w14:textId="77777777" w:rsidR="00ED27CE" w:rsidRPr="00375AEE" w:rsidRDefault="00ED27CE" w:rsidP="00741F13">
            <w:pPr>
              <w:spacing w:before="60" w:after="60"/>
              <w:rPr>
                <w:sz w:val="26"/>
                <w:szCs w:val="26"/>
                <w:lang w:val="fr-FR"/>
              </w:rPr>
            </w:pPr>
            <w:r w:rsidRPr="00375AEE">
              <w:rPr>
                <w:sz w:val="26"/>
                <w:szCs w:val="26"/>
                <w:lang w:val="fr-FR"/>
              </w:rPr>
              <w:t xml:space="preserve">1/150 L </w:t>
            </w:r>
          </w:p>
          <w:p w14:paraId="49648445" w14:textId="011A0406" w:rsidR="00ED27CE" w:rsidRPr="00375AEE" w:rsidRDefault="00ED27CE" w:rsidP="00741F13">
            <w:pPr>
              <w:spacing w:before="60" w:after="60"/>
              <w:rPr>
                <w:sz w:val="26"/>
                <w:szCs w:val="26"/>
                <w:lang w:val="fr-FR"/>
              </w:rPr>
            </w:pPr>
            <w:r w:rsidRPr="00375AEE">
              <w:rPr>
                <w:sz w:val="26"/>
                <w:szCs w:val="26"/>
                <w:lang w:val="fr-FR"/>
              </w:rPr>
              <w:t>(L là chiều dài của xà)</w:t>
            </w:r>
          </w:p>
        </w:tc>
      </w:tr>
      <w:tr w:rsidR="00375AEE" w:rsidRPr="00375AEE" w14:paraId="531568CB" w14:textId="77777777" w:rsidTr="00741F13">
        <w:trPr>
          <w:jc w:val="right"/>
        </w:trPr>
        <w:tc>
          <w:tcPr>
            <w:tcW w:w="6232" w:type="dxa"/>
            <w:tcBorders>
              <w:top w:val="nil"/>
              <w:bottom w:val="dotted" w:sz="4" w:space="0" w:color="auto"/>
            </w:tcBorders>
          </w:tcPr>
          <w:p w14:paraId="355DC6FB" w14:textId="77777777" w:rsidR="00ED27CE" w:rsidRPr="00375AEE" w:rsidRDefault="00ED27CE" w:rsidP="00741F13">
            <w:pPr>
              <w:spacing w:before="60" w:after="60"/>
              <w:rPr>
                <w:sz w:val="26"/>
                <w:szCs w:val="26"/>
              </w:rPr>
            </w:pPr>
            <w:r w:rsidRPr="00375AEE">
              <w:rPr>
                <w:sz w:val="26"/>
                <w:szCs w:val="26"/>
              </w:rPr>
              <w:t>Lớn hơn 15m</w:t>
            </w:r>
          </w:p>
        </w:tc>
        <w:tc>
          <w:tcPr>
            <w:tcW w:w="2911" w:type="dxa"/>
            <w:tcBorders>
              <w:top w:val="nil"/>
              <w:bottom w:val="dotted" w:sz="4" w:space="0" w:color="auto"/>
            </w:tcBorders>
          </w:tcPr>
          <w:p w14:paraId="69A75283" w14:textId="77777777" w:rsidR="00ED27CE" w:rsidRPr="00375AEE" w:rsidRDefault="00ED27CE" w:rsidP="00741F13">
            <w:pPr>
              <w:spacing w:before="60" w:after="60"/>
              <w:rPr>
                <w:sz w:val="26"/>
                <w:szCs w:val="26"/>
              </w:rPr>
            </w:pPr>
            <w:r w:rsidRPr="00375AEE">
              <w:rPr>
                <w:sz w:val="26"/>
                <w:szCs w:val="26"/>
              </w:rPr>
              <w:t>1/250 L</w:t>
            </w:r>
          </w:p>
        </w:tc>
      </w:tr>
      <w:tr w:rsidR="00375AEE" w:rsidRPr="00375AEE" w14:paraId="70F13589" w14:textId="77777777" w:rsidTr="00741F13">
        <w:trPr>
          <w:jc w:val="right"/>
        </w:trPr>
        <w:tc>
          <w:tcPr>
            <w:tcW w:w="6232" w:type="dxa"/>
            <w:tcBorders>
              <w:top w:val="dotted" w:sz="4" w:space="0" w:color="auto"/>
            </w:tcBorders>
          </w:tcPr>
          <w:p w14:paraId="77622197" w14:textId="77777777" w:rsidR="00ED27CE" w:rsidRPr="00375AEE" w:rsidRDefault="00ED27CE" w:rsidP="00741F13">
            <w:pPr>
              <w:spacing w:before="60" w:after="60"/>
              <w:rPr>
                <w:sz w:val="26"/>
                <w:szCs w:val="26"/>
              </w:rPr>
            </w:pPr>
            <w:r w:rsidRPr="00375AEE">
              <w:rPr>
                <w:sz w:val="26"/>
                <w:szCs w:val="26"/>
              </w:rPr>
              <w:t>Độ không vuông góc của đường trục cột với mặt phẳng đế cột (mặt phẳng tạo bởi 4 chân cột ) được đo bằng khoảng cách giữa đường trục của cột và đường thẳng vuông góc với mặt đế cột đi qua tâm đế cột và đỉnh cột.</w:t>
            </w:r>
          </w:p>
        </w:tc>
        <w:tc>
          <w:tcPr>
            <w:tcW w:w="2911" w:type="dxa"/>
            <w:tcBorders>
              <w:top w:val="dotted" w:sz="4" w:space="0" w:color="auto"/>
            </w:tcBorders>
          </w:tcPr>
          <w:p w14:paraId="0AAF82A3" w14:textId="77777777" w:rsidR="00ED27CE" w:rsidRPr="00375AEE" w:rsidRDefault="00ED27CE" w:rsidP="00741F13">
            <w:pPr>
              <w:spacing w:before="60" w:after="60"/>
              <w:rPr>
                <w:sz w:val="26"/>
                <w:szCs w:val="26"/>
                <w:lang w:val="fr-FR"/>
              </w:rPr>
            </w:pPr>
            <w:r w:rsidRPr="00375AEE">
              <w:rPr>
                <w:sz w:val="26"/>
                <w:szCs w:val="26"/>
                <w:lang w:val="fr-FR"/>
              </w:rPr>
              <w:t xml:space="preserve">1/750 H </w:t>
            </w:r>
          </w:p>
          <w:p w14:paraId="0A336688" w14:textId="7F67B7A5" w:rsidR="00ED27CE" w:rsidRPr="00375AEE" w:rsidRDefault="00ED27CE" w:rsidP="00741F13">
            <w:pPr>
              <w:spacing w:before="60" w:after="60"/>
              <w:rPr>
                <w:sz w:val="26"/>
                <w:szCs w:val="26"/>
                <w:lang w:val="fr-FR"/>
              </w:rPr>
            </w:pPr>
            <w:r w:rsidRPr="00375AEE">
              <w:rPr>
                <w:sz w:val="26"/>
                <w:szCs w:val="26"/>
                <w:lang w:val="fr-FR"/>
              </w:rPr>
              <w:t>(H là chiều cao của cột)</w:t>
            </w:r>
          </w:p>
        </w:tc>
      </w:tr>
      <w:tr w:rsidR="00375AEE" w:rsidRPr="00375AEE" w14:paraId="7BA65C72" w14:textId="77777777" w:rsidTr="00741F13">
        <w:trPr>
          <w:jc w:val="right"/>
        </w:trPr>
        <w:tc>
          <w:tcPr>
            <w:tcW w:w="6232" w:type="dxa"/>
          </w:tcPr>
          <w:p w14:paraId="709FC992" w14:textId="77777777" w:rsidR="00ED27CE" w:rsidRPr="00375AEE" w:rsidRDefault="00ED27CE" w:rsidP="00741F13">
            <w:pPr>
              <w:spacing w:before="60" w:after="60"/>
              <w:rPr>
                <w:sz w:val="26"/>
                <w:szCs w:val="26"/>
                <w:lang w:val="fr-FR"/>
              </w:rPr>
            </w:pPr>
            <w:r w:rsidRPr="00375AEE">
              <w:rPr>
                <w:sz w:val="26"/>
                <w:szCs w:val="26"/>
                <w:lang w:val="fr-FR"/>
              </w:rPr>
              <w:t>Độ không nằm trùng trên mặt phẳng đi qua đường trục của cột và vuông góc với hai cạnh bên của hình chân đế cột của đường trục xà, đo bằng khoảng chuyển vị của đầu xà so với mặt phẳng trên.</w:t>
            </w:r>
          </w:p>
        </w:tc>
        <w:tc>
          <w:tcPr>
            <w:tcW w:w="2911" w:type="dxa"/>
          </w:tcPr>
          <w:p w14:paraId="3D04C92B" w14:textId="77777777" w:rsidR="00ED27CE" w:rsidRPr="00375AEE" w:rsidRDefault="00ED27CE" w:rsidP="00741F13">
            <w:pPr>
              <w:spacing w:before="60" w:after="60"/>
              <w:rPr>
                <w:sz w:val="26"/>
                <w:szCs w:val="26"/>
              </w:rPr>
            </w:pPr>
            <w:r w:rsidRPr="00375AEE">
              <w:rPr>
                <w:position w:val="-4"/>
                <w:sz w:val="26"/>
                <w:szCs w:val="26"/>
              </w:rPr>
              <w:object w:dxaOrig="200" w:dyaOrig="240" w14:anchorId="7EB4A7C0">
                <v:shape id="_x0000_i1026" type="#_x0000_t75" style="width:10.65pt;height:11.25pt" o:ole="">
                  <v:imagedata r:id="rId8" o:title=""/>
                </v:shape>
                <o:OLEObject Type="Embed" ProgID="Equation.3" ShapeID="_x0000_i1026" DrawAspect="Content" ObjectID="_1814269237" r:id="rId10"/>
              </w:object>
            </w:r>
            <w:r w:rsidRPr="00375AEE">
              <w:rPr>
                <w:sz w:val="26"/>
                <w:szCs w:val="26"/>
              </w:rPr>
              <w:t xml:space="preserve"> 50mm</w:t>
            </w:r>
          </w:p>
        </w:tc>
      </w:tr>
    </w:tbl>
    <w:p w14:paraId="38357BD9" w14:textId="2FE0E70C" w:rsidR="00ED27CE" w:rsidRPr="00375AEE" w:rsidRDefault="00ED27CE" w:rsidP="00375AEE">
      <w:pPr>
        <w:widowControl w:val="0"/>
        <w:numPr>
          <w:ilvl w:val="0"/>
          <w:numId w:val="8"/>
        </w:numPr>
        <w:tabs>
          <w:tab w:val="num" w:pos="567"/>
        </w:tabs>
        <w:spacing w:before="60" w:after="60"/>
        <w:ind w:left="0" w:firstLine="426"/>
        <w:jc w:val="both"/>
        <w:rPr>
          <w:sz w:val="26"/>
          <w:szCs w:val="26"/>
        </w:rPr>
      </w:pPr>
      <w:r w:rsidRPr="00375AEE">
        <w:rPr>
          <w:sz w:val="26"/>
          <w:szCs w:val="26"/>
        </w:rPr>
        <w:t>Giá trị momen lực xiết bulông cho công tác lắp ráp cột được lấy như sau: Theo mục b</w:t>
      </w:r>
      <w:r w:rsidR="00741F13" w:rsidRPr="00375AEE">
        <w:rPr>
          <w:sz w:val="26"/>
          <w:szCs w:val="26"/>
        </w:rPr>
        <w:t>9.</w:t>
      </w:r>
      <w:r w:rsidR="008C7FC7">
        <w:rPr>
          <w:sz w:val="26"/>
          <w:szCs w:val="26"/>
        </w:rPr>
        <w:t xml:space="preserve"> Độ xiết chặt bu lông đạt yêu cầu theo </w:t>
      </w:r>
      <w:r w:rsidR="008C7FC7" w:rsidRPr="00CE4B60">
        <w:rPr>
          <w:i/>
          <w:sz w:val="26"/>
          <w:szCs w:val="26"/>
        </w:rPr>
        <w:t>TCVN 8298:2009</w:t>
      </w:r>
      <w:r w:rsidR="008C7FC7">
        <w:rPr>
          <w:sz w:val="26"/>
          <w:szCs w:val="26"/>
        </w:rPr>
        <w:t>.</w:t>
      </w:r>
    </w:p>
    <w:p w14:paraId="76DD062D" w14:textId="77777777" w:rsidR="00ED27CE" w:rsidRPr="00375AEE" w:rsidRDefault="00ED27CE" w:rsidP="00375AEE">
      <w:pPr>
        <w:numPr>
          <w:ilvl w:val="3"/>
          <w:numId w:val="17"/>
        </w:numPr>
        <w:spacing w:before="60" w:after="60"/>
        <w:ind w:left="567" w:hanging="141"/>
        <w:jc w:val="both"/>
        <w:rPr>
          <w:b/>
          <w:i/>
          <w:sz w:val="26"/>
          <w:szCs w:val="26"/>
          <w:u w:val="single"/>
        </w:rPr>
      </w:pPr>
      <w:r w:rsidRPr="00375AEE">
        <w:rPr>
          <w:b/>
          <w:i/>
          <w:sz w:val="26"/>
          <w:szCs w:val="26"/>
          <w:u w:val="single"/>
        </w:rPr>
        <w:t xml:space="preserve">Thiết bị, dụng cụ kiểm tra: </w:t>
      </w:r>
    </w:p>
    <w:p w14:paraId="1842DE17" w14:textId="77777777" w:rsidR="00ED27CE" w:rsidRPr="00375AEE" w:rsidRDefault="00ED27CE" w:rsidP="008C7FC7">
      <w:pPr>
        <w:widowControl w:val="0"/>
        <w:numPr>
          <w:ilvl w:val="0"/>
          <w:numId w:val="8"/>
        </w:numPr>
        <w:tabs>
          <w:tab w:val="num" w:pos="567"/>
        </w:tabs>
        <w:spacing w:before="60" w:after="60"/>
        <w:ind w:left="0" w:firstLine="426"/>
        <w:jc w:val="both"/>
        <w:rPr>
          <w:sz w:val="26"/>
          <w:szCs w:val="26"/>
        </w:rPr>
      </w:pPr>
      <w:r w:rsidRPr="00375AEE">
        <w:rPr>
          <w:sz w:val="26"/>
          <w:szCs w:val="26"/>
        </w:rPr>
        <w:t xml:space="preserve">Các loại thước đo chiều dài thông dụng, ống ghen trong, máy định vị… tất cả các thiết bị, dụng cụ kiểm tra đều phải trong trạng thái làm việc nghiêm chỉnh, chính xác. </w:t>
      </w:r>
      <w:r w:rsidRPr="008C7FC7">
        <w:rPr>
          <w:sz w:val="26"/>
          <w:szCs w:val="26"/>
        </w:rPr>
        <w:t>Bên bán phải chuẩn bị đầy đủ các thiết bị, dụng cụ, đồ gá kiểm tra phục vụ công tác kiểm tra.</w:t>
      </w:r>
    </w:p>
    <w:p w14:paraId="584EE801" w14:textId="77777777" w:rsidR="00ED27CE" w:rsidRPr="00375AEE" w:rsidRDefault="00ED27CE" w:rsidP="00375AEE">
      <w:pPr>
        <w:numPr>
          <w:ilvl w:val="3"/>
          <w:numId w:val="17"/>
        </w:numPr>
        <w:spacing w:before="60" w:after="60"/>
        <w:ind w:left="567" w:hanging="141"/>
        <w:jc w:val="both"/>
        <w:rPr>
          <w:b/>
          <w:i/>
          <w:sz w:val="26"/>
          <w:szCs w:val="26"/>
          <w:u w:val="single"/>
        </w:rPr>
      </w:pPr>
      <w:r w:rsidRPr="00375AEE">
        <w:rPr>
          <w:b/>
          <w:i/>
          <w:sz w:val="26"/>
          <w:szCs w:val="26"/>
          <w:u w:val="single"/>
        </w:rPr>
        <w:t>Nội dung kiểm tra:</w:t>
      </w:r>
    </w:p>
    <w:p w14:paraId="66274B6C" w14:textId="77777777" w:rsidR="00ED27CE" w:rsidRPr="00375AEE" w:rsidRDefault="00ED27CE" w:rsidP="00375AEE">
      <w:pPr>
        <w:widowControl w:val="0"/>
        <w:numPr>
          <w:ilvl w:val="0"/>
          <w:numId w:val="8"/>
        </w:numPr>
        <w:tabs>
          <w:tab w:val="num" w:pos="567"/>
        </w:tabs>
        <w:spacing w:before="60" w:after="60"/>
        <w:ind w:left="0" w:firstLine="426"/>
        <w:jc w:val="both"/>
        <w:rPr>
          <w:sz w:val="26"/>
          <w:szCs w:val="26"/>
        </w:rPr>
      </w:pPr>
      <w:r w:rsidRPr="00375AEE">
        <w:rPr>
          <w:sz w:val="26"/>
          <w:szCs w:val="26"/>
        </w:rPr>
        <w:t>Độ cong của các thanh trụ, thanh giằng, thanh xà… Là khoảng cách lớn nhất giữa đường thẳng nối hai đầu sống lưng thanh và đường sống lưng thực tế của thanh. Độ cong cho phép: e</w:t>
      </w:r>
      <w:r w:rsidRPr="00375AEE">
        <w:rPr>
          <w:sz w:val="26"/>
          <w:szCs w:val="26"/>
        </w:rPr>
        <w:object w:dxaOrig="200" w:dyaOrig="240" w14:anchorId="739467BC">
          <v:shape id="_x0000_i1027" type="#_x0000_t75" style="width:10.65pt;height:11.25pt" o:ole="">
            <v:imagedata r:id="rId8" o:title=""/>
          </v:shape>
          <o:OLEObject Type="Embed" ProgID="Equation.3" ShapeID="_x0000_i1027" DrawAspect="Content" ObjectID="_1814269238" r:id="rId11"/>
        </w:object>
      </w:r>
      <w:r w:rsidRPr="00375AEE">
        <w:rPr>
          <w:sz w:val="26"/>
          <w:szCs w:val="26"/>
        </w:rPr>
        <w:t xml:space="preserve"> 1/750 L nhưng không quá 20mm (L là chiều dài thanh).</w:t>
      </w:r>
    </w:p>
    <w:p w14:paraId="0C855F01" w14:textId="77777777" w:rsidR="00ED27CE" w:rsidRPr="00375AEE" w:rsidRDefault="00ED27CE" w:rsidP="00375AEE">
      <w:pPr>
        <w:widowControl w:val="0"/>
        <w:numPr>
          <w:ilvl w:val="0"/>
          <w:numId w:val="8"/>
        </w:numPr>
        <w:tabs>
          <w:tab w:val="num" w:pos="567"/>
        </w:tabs>
        <w:spacing w:before="60" w:after="60"/>
        <w:ind w:left="0" w:firstLine="426"/>
        <w:jc w:val="both"/>
        <w:rPr>
          <w:sz w:val="26"/>
          <w:szCs w:val="26"/>
        </w:rPr>
      </w:pPr>
      <w:r w:rsidRPr="00375AEE">
        <w:rPr>
          <w:sz w:val="26"/>
          <w:szCs w:val="26"/>
        </w:rPr>
        <w:t>Độ cong của xà: là khoảng cách của đường thẳng nối hai đầu xà với đường cong thực tế của xà. Giá trị sai lệch cho phép: e</w:t>
      </w:r>
      <w:r w:rsidRPr="00375AEE">
        <w:rPr>
          <w:sz w:val="26"/>
          <w:szCs w:val="26"/>
        </w:rPr>
        <w:object w:dxaOrig="200" w:dyaOrig="240" w14:anchorId="1F5C8239">
          <v:shape id="_x0000_i1028" type="#_x0000_t75" style="width:10.65pt;height:11.25pt" o:ole="">
            <v:imagedata r:id="rId8" o:title=""/>
          </v:shape>
          <o:OLEObject Type="Embed" ProgID="Equation.3" ShapeID="_x0000_i1028" DrawAspect="Content" ObjectID="_1814269239" r:id="rId12"/>
        </w:object>
      </w:r>
      <w:r w:rsidRPr="00375AEE">
        <w:rPr>
          <w:sz w:val="26"/>
          <w:szCs w:val="26"/>
        </w:rPr>
        <w:t xml:space="preserve"> 1/300 L</w:t>
      </w:r>
    </w:p>
    <w:p w14:paraId="739A6AFF" w14:textId="77777777" w:rsidR="00ED27CE" w:rsidRPr="00375AEE" w:rsidRDefault="00ED27CE" w:rsidP="00375AEE">
      <w:pPr>
        <w:widowControl w:val="0"/>
        <w:numPr>
          <w:ilvl w:val="0"/>
          <w:numId w:val="8"/>
        </w:numPr>
        <w:tabs>
          <w:tab w:val="num" w:pos="567"/>
        </w:tabs>
        <w:spacing w:before="60" w:after="60"/>
        <w:ind w:left="0" w:firstLine="426"/>
        <w:jc w:val="both"/>
        <w:rPr>
          <w:sz w:val="26"/>
          <w:szCs w:val="26"/>
        </w:rPr>
      </w:pPr>
      <w:r w:rsidRPr="00375AEE">
        <w:rPr>
          <w:sz w:val="26"/>
          <w:szCs w:val="26"/>
        </w:rPr>
        <w:t>Độ gãy khúc của cột được đo bằng khoảng cách lớn nhất giữa đường thẳng nối tâm của đỉnh cột và tâm của mặt phẳng đế cột với tâm của các tiết diện mặt cột. Giá trị sai lệch cho phép: e</w:t>
      </w:r>
      <w:r w:rsidRPr="00375AEE">
        <w:rPr>
          <w:sz w:val="26"/>
          <w:szCs w:val="26"/>
        </w:rPr>
        <w:object w:dxaOrig="200" w:dyaOrig="240" w14:anchorId="3AFC7FFA">
          <v:shape id="_x0000_i1029" type="#_x0000_t75" style="width:10.65pt;height:11.25pt" o:ole="">
            <v:imagedata r:id="rId8" o:title=""/>
          </v:shape>
          <o:OLEObject Type="Embed" ProgID="Equation.3" ShapeID="_x0000_i1029" DrawAspect="Content" ObjectID="_1814269240" r:id="rId13"/>
        </w:object>
      </w:r>
      <w:r w:rsidRPr="00375AEE">
        <w:rPr>
          <w:sz w:val="26"/>
          <w:szCs w:val="26"/>
        </w:rPr>
        <w:t xml:space="preserve"> 1/750 H (H là chiều cao cột).</w:t>
      </w:r>
    </w:p>
    <w:p w14:paraId="0607BD57" w14:textId="77777777" w:rsidR="00ED27CE" w:rsidRPr="00375AEE" w:rsidRDefault="00ED27CE" w:rsidP="00ED27CE">
      <w:pPr>
        <w:spacing w:before="60" w:after="60"/>
        <w:ind w:firstLine="567"/>
        <w:rPr>
          <w:sz w:val="26"/>
          <w:szCs w:val="26"/>
        </w:rPr>
      </w:pPr>
      <w:r w:rsidRPr="00375AEE">
        <w:rPr>
          <w:b/>
          <w:i/>
          <w:iCs/>
          <w:sz w:val="26"/>
          <w:szCs w:val="26"/>
        </w:rPr>
        <w:t xml:space="preserve">Phương pháp thực hiện: </w:t>
      </w:r>
      <w:r w:rsidRPr="00375AEE">
        <w:rPr>
          <w:sz w:val="26"/>
          <w:szCs w:val="26"/>
        </w:rPr>
        <w:t>Dùng các phương pháp ngắm thẳng hoặc ngắm máy.</w:t>
      </w:r>
    </w:p>
    <w:p w14:paraId="71F75A17" w14:textId="77777777" w:rsidR="00ED27CE" w:rsidRPr="00375AEE" w:rsidRDefault="00ED27CE" w:rsidP="00375AEE">
      <w:pPr>
        <w:widowControl w:val="0"/>
        <w:numPr>
          <w:ilvl w:val="0"/>
          <w:numId w:val="9"/>
        </w:numPr>
        <w:tabs>
          <w:tab w:val="clear" w:pos="360"/>
          <w:tab w:val="num" w:pos="567"/>
        </w:tabs>
        <w:spacing w:before="60" w:after="60"/>
        <w:ind w:left="0" w:firstLine="426"/>
        <w:jc w:val="both"/>
        <w:rPr>
          <w:sz w:val="26"/>
          <w:szCs w:val="26"/>
        </w:rPr>
      </w:pPr>
      <w:r w:rsidRPr="00375AEE">
        <w:rPr>
          <w:sz w:val="26"/>
          <w:szCs w:val="26"/>
        </w:rPr>
        <w:t xml:space="preserve"> Các mặt phẳng chân đế cột</w:t>
      </w:r>
    </w:p>
    <w:p w14:paraId="394819FE" w14:textId="77777777" w:rsidR="00ED27CE" w:rsidRPr="00375AEE" w:rsidRDefault="00ED27CE" w:rsidP="00375AEE">
      <w:pPr>
        <w:widowControl w:val="0"/>
        <w:numPr>
          <w:ilvl w:val="0"/>
          <w:numId w:val="9"/>
        </w:numPr>
        <w:tabs>
          <w:tab w:val="clear" w:pos="360"/>
          <w:tab w:val="num" w:pos="567"/>
        </w:tabs>
        <w:spacing w:before="40" w:after="40"/>
        <w:ind w:left="0" w:firstLine="426"/>
        <w:jc w:val="both"/>
        <w:rPr>
          <w:sz w:val="26"/>
          <w:szCs w:val="26"/>
        </w:rPr>
      </w:pPr>
      <w:r w:rsidRPr="00375AEE">
        <w:rPr>
          <w:sz w:val="26"/>
          <w:szCs w:val="26"/>
        </w:rPr>
        <w:t xml:space="preserve"> Xác định tâm của chân đế cột</w:t>
      </w:r>
    </w:p>
    <w:p w14:paraId="1E1A0602" w14:textId="77777777" w:rsidR="00ED27CE" w:rsidRPr="00375AEE" w:rsidRDefault="00ED27CE" w:rsidP="00375AEE">
      <w:pPr>
        <w:widowControl w:val="0"/>
        <w:numPr>
          <w:ilvl w:val="0"/>
          <w:numId w:val="9"/>
        </w:numPr>
        <w:tabs>
          <w:tab w:val="clear" w:pos="360"/>
          <w:tab w:val="num" w:pos="567"/>
        </w:tabs>
        <w:spacing w:before="40" w:after="40"/>
        <w:ind w:left="0" w:firstLine="426"/>
        <w:jc w:val="both"/>
        <w:rPr>
          <w:sz w:val="26"/>
          <w:szCs w:val="26"/>
        </w:rPr>
      </w:pPr>
      <w:r w:rsidRPr="00375AEE">
        <w:rPr>
          <w:sz w:val="26"/>
          <w:szCs w:val="26"/>
        </w:rPr>
        <w:t xml:space="preserve"> Để phát hiện khi ngắm dùng các miếng gỗ nhỏ (20x20x10) gắn tại tâm của các mặt phẳng đoạn cột. Ngắm 2 điểm tâm đỉnh cột và chân đế cột. So sánh với các điểm tâm của các đoạn cột. Nếu dùng máy ngắm thì đảm bảo chính xác hơn.</w:t>
      </w:r>
    </w:p>
    <w:p w14:paraId="6765414F" w14:textId="77777777" w:rsidR="00ED27CE" w:rsidRPr="00375AEE" w:rsidRDefault="00ED27CE" w:rsidP="00375AEE">
      <w:pPr>
        <w:widowControl w:val="0"/>
        <w:numPr>
          <w:ilvl w:val="0"/>
          <w:numId w:val="9"/>
        </w:numPr>
        <w:tabs>
          <w:tab w:val="clear" w:pos="360"/>
          <w:tab w:val="num" w:pos="567"/>
        </w:tabs>
        <w:spacing w:before="40" w:after="40"/>
        <w:ind w:left="0" w:firstLine="426"/>
        <w:jc w:val="both"/>
        <w:rPr>
          <w:sz w:val="26"/>
          <w:szCs w:val="26"/>
        </w:rPr>
      </w:pPr>
      <w:r w:rsidRPr="00375AEE">
        <w:rPr>
          <w:sz w:val="26"/>
          <w:szCs w:val="26"/>
        </w:rPr>
        <w:t xml:space="preserve"> Dùng quả dọi để xác định độ gãy khúc dọc tuyến.</w:t>
      </w:r>
    </w:p>
    <w:p w14:paraId="32875196" w14:textId="77777777" w:rsidR="00ED27CE" w:rsidRPr="00375AEE" w:rsidRDefault="00ED27CE" w:rsidP="00375AEE">
      <w:pPr>
        <w:widowControl w:val="0"/>
        <w:numPr>
          <w:ilvl w:val="0"/>
          <w:numId w:val="8"/>
        </w:numPr>
        <w:tabs>
          <w:tab w:val="num" w:pos="567"/>
          <w:tab w:val="num" w:pos="720"/>
        </w:tabs>
        <w:spacing w:before="40" w:after="40"/>
        <w:ind w:left="0" w:firstLine="567"/>
        <w:jc w:val="both"/>
        <w:rPr>
          <w:sz w:val="26"/>
          <w:szCs w:val="26"/>
        </w:rPr>
      </w:pPr>
      <w:r w:rsidRPr="00375AEE">
        <w:rPr>
          <w:sz w:val="26"/>
          <w:szCs w:val="26"/>
        </w:rPr>
        <w:t xml:space="preserve">Độ không vuông góc của đường trục cột với mặt phẳng đế cột đo bằng sai lệch giữa đường trục của cột và đường thẳng vuông góc với mặt phẳng đế cột qua tâm đế cột và đỉnh cột. Giá trị sai lệch cho phép: </w:t>
      </w:r>
      <w:r w:rsidRPr="00375AEE">
        <w:rPr>
          <w:position w:val="-4"/>
          <w:sz w:val="26"/>
          <w:szCs w:val="26"/>
        </w:rPr>
        <w:object w:dxaOrig="200" w:dyaOrig="240" w14:anchorId="03C6674D">
          <v:shape id="_x0000_i1030" type="#_x0000_t75" style="width:10.65pt;height:11.25pt" o:ole="">
            <v:imagedata r:id="rId8" o:title=""/>
          </v:shape>
          <o:OLEObject Type="Embed" ProgID="Equation.3" ShapeID="_x0000_i1030" DrawAspect="Content" ObjectID="_1814269241" r:id="rId14"/>
        </w:object>
      </w:r>
      <w:r w:rsidRPr="00375AEE">
        <w:rPr>
          <w:sz w:val="26"/>
          <w:szCs w:val="26"/>
        </w:rPr>
        <w:t xml:space="preserve"> 1/750 H ( H là chiều cao cột )</w:t>
      </w:r>
    </w:p>
    <w:p w14:paraId="0C51B1D3" w14:textId="77777777" w:rsidR="00ED27CE" w:rsidRPr="00375AEE" w:rsidRDefault="00ED27CE" w:rsidP="00ED27CE">
      <w:pPr>
        <w:tabs>
          <w:tab w:val="num" w:pos="567"/>
        </w:tabs>
        <w:spacing w:before="40" w:after="40"/>
        <w:ind w:firstLine="567"/>
        <w:rPr>
          <w:sz w:val="26"/>
          <w:szCs w:val="26"/>
        </w:rPr>
      </w:pPr>
      <w:r w:rsidRPr="00375AEE">
        <w:rPr>
          <w:b/>
          <w:i/>
          <w:iCs/>
          <w:sz w:val="26"/>
          <w:szCs w:val="26"/>
        </w:rPr>
        <w:lastRenderedPageBreak/>
        <w:t xml:space="preserve">Phương pháp thực hiện: </w:t>
      </w:r>
      <w:r w:rsidRPr="00375AEE">
        <w:rPr>
          <w:iCs/>
          <w:sz w:val="26"/>
          <w:szCs w:val="26"/>
        </w:rPr>
        <w:t>như kiểm tra độ gãy khúc.</w:t>
      </w:r>
    </w:p>
    <w:p w14:paraId="2DA82612" w14:textId="48FD2E40" w:rsidR="00276414" w:rsidRPr="00375AEE" w:rsidRDefault="00ED27CE" w:rsidP="00375AEE">
      <w:pPr>
        <w:widowControl w:val="0"/>
        <w:numPr>
          <w:ilvl w:val="0"/>
          <w:numId w:val="8"/>
        </w:numPr>
        <w:tabs>
          <w:tab w:val="num" w:pos="567"/>
          <w:tab w:val="num" w:pos="720"/>
        </w:tabs>
        <w:spacing w:before="40" w:after="40"/>
        <w:ind w:left="0" w:firstLine="567"/>
        <w:jc w:val="both"/>
        <w:rPr>
          <w:sz w:val="26"/>
          <w:szCs w:val="26"/>
        </w:rPr>
      </w:pPr>
      <w:r w:rsidRPr="00375AEE">
        <w:rPr>
          <w:sz w:val="26"/>
          <w:szCs w:val="26"/>
        </w:rPr>
        <w:t>Đường tâm trục xà phải nằm trùng trên mặt phẳng tạo bởi đường trục cột và đường xuất phát từ tâm đế cột vuông góc với cạnh bên của hình chân đế cột. Độ không nằm trùng của đường tâm trục xà với mặt phẳng này, đo bằng khoảng cách chuyển vị của đầu xà. Giá trị sai lệch: e</w:t>
      </w:r>
      <w:r w:rsidRPr="00375AEE">
        <w:rPr>
          <w:sz w:val="26"/>
          <w:szCs w:val="26"/>
        </w:rPr>
        <w:object w:dxaOrig="200" w:dyaOrig="240" w14:anchorId="6D75A167">
          <v:shape id="_x0000_i1031" type="#_x0000_t75" style="width:10.65pt;height:11.25pt" o:ole="">
            <v:imagedata r:id="rId8" o:title=""/>
          </v:shape>
          <o:OLEObject Type="Embed" ProgID="Equation.3" ShapeID="_x0000_i1031" DrawAspect="Content" ObjectID="_1814269242" r:id="rId15"/>
        </w:object>
      </w:r>
      <w:r w:rsidRPr="00375AEE">
        <w:rPr>
          <w:sz w:val="26"/>
          <w:szCs w:val="26"/>
        </w:rPr>
        <w:t xml:space="preserve"> 50mm.</w:t>
      </w:r>
    </w:p>
    <w:p w14:paraId="33E42A16" w14:textId="2E0528D8" w:rsidR="00291EB1" w:rsidRPr="00375AEE" w:rsidRDefault="00531E77" w:rsidP="00375AEE">
      <w:pPr>
        <w:widowControl w:val="0"/>
        <w:numPr>
          <w:ilvl w:val="0"/>
          <w:numId w:val="8"/>
        </w:numPr>
        <w:tabs>
          <w:tab w:val="num" w:pos="567"/>
          <w:tab w:val="num" w:pos="720"/>
        </w:tabs>
        <w:spacing w:before="40" w:after="40"/>
        <w:ind w:left="0" w:firstLine="567"/>
        <w:jc w:val="both"/>
        <w:rPr>
          <w:sz w:val="26"/>
          <w:szCs w:val="26"/>
        </w:rPr>
      </w:pPr>
      <w:r w:rsidRPr="00375AEE">
        <w:rPr>
          <w:sz w:val="26"/>
          <w:szCs w:val="26"/>
        </w:rPr>
        <w:t>Nhà thầu phải thực hiện lắp ráp thử cột theo quy định 428/QĐ-EVN ngày 26/03/2025 của Tập đoàn Điện lực Việt Nam và các tiêu chuẩn TCVN 12002:2020; TCVN 13194:2020; TCXDVN 170:2007. Trong trường hợp có yêu cầu của cấp có thẩm quyền, Chủ đầu tư có thể kiểm tra hoặc không kiểm tra việc lắp dựng cột thử của nhà thầu (chi phí ăn ở, lưu trú cho đoàn đi kiểm tra bằng chi phí của chủ đầu tư). Việc kiểm tra của chủ đầu tư không làm giảm trừ trách nhiệm của nhà thầu/nhà sản xuất đối với chất lượng cột thép cung cấp cho gói thầu</w:t>
      </w:r>
      <w:r w:rsidR="00291EB1" w:rsidRPr="00375AEE">
        <w:rPr>
          <w:sz w:val="26"/>
          <w:szCs w:val="26"/>
        </w:rPr>
        <w:t>.</w:t>
      </w:r>
    </w:p>
    <w:p w14:paraId="1CF2873D" w14:textId="6B5A3DB8" w:rsidR="00276414" w:rsidRPr="00375AEE" w:rsidRDefault="00276414" w:rsidP="00276414">
      <w:pPr>
        <w:tabs>
          <w:tab w:val="num" w:pos="360"/>
        </w:tabs>
        <w:spacing w:before="120" w:after="120" w:line="360" w:lineRule="exact"/>
        <w:jc w:val="both"/>
        <w:rPr>
          <w:b/>
          <w:bCs/>
          <w:sz w:val="26"/>
          <w:szCs w:val="26"/>
        </w:rPr>
      </w:pPr>
      <w:r w:rsidRPr="00375AEE">
        <w:rPr>
          <w:b/>
          <w:bCs/>
          <w:sz w:val="26"/>
          <w:szCs w:val="26"/>
        </w:rPr>
        <w:t>d. Quy định về nghiệm thu cột</w:t>
      </w:r>
    </w:p>
    <w:p w14:paraId="1D2A904A" w14:textId="14D54EDE" w:rsidR="00ED27CE" w:rsidRPr="00375AEE" w:rsidRDefault="00276414" w:rsidP="00ED27CE">
      <w:pPr>
        <w:spacing w:before="40" w:after="40"/>
        <w:rPr>
          <w:b/>
          <w:bCs/>
          <w:i/>
          <w:iCs/>
          <w:sz w:val="26"/>
          <w:szCs w:val="26"/>
        </w:rPr>
      </w:pPr>
      <w:r w:rsidRPr="00375AEE">
        <w:rPr>
          <w:b/>
          <w:bCs/>
          <w:i/>
          <w:iCs/>
          <w:sz w:val="26"/>
          <w:szCs w:val="26"/>
        </w:rPr>
        <w:t>d.1</w:t>
      </w:r>
      <w:r w:rsidR="00ED27CE" w:rsidRPr="00375AEE">
        <w:rPr>
          <w:b/>
          <w:bCs/>
          <w:i/>
          <w:iCs/>
          <w:sz w:val="26"/>
          <w:szCs w:val="26"/>
        </w:rPr>
        <w:t xml:space="preserve"> Trình tự nghiệm thu</w:t>
      </w:r>
    </w:p>
    <w:p w14:paraId="04EE32B7" w14:textId="77777777" w:rsidR="00ED27CE" w:rsidRPr="00375AEE" w:rsidRDefault="00ED27CE" w:rsidP="00375AEE">
      <w:pPr>
        <w:widowControl w:val="0"/>
        <w:numPr>
          <w:ilvl w:val="0"/>
          <w:numId w:val="8"/>
        </w:numPr>
        <w:tabs>
          <w:tab w:val="num" w:pos="709"/>
        </w:tabs>
        <w:spacing w:before="40" w:after="40"/>
        <w:ind w:left="0" w:firstLine="567"/>
        <w:jc w:val="both"/>
        <w:rPr>
          <w:sz w:val="26"/>
          <w:szCs w:val="26"/>
        </w:rPr>
      </w:pPr>
      <w:r w:rsidRPr="00375AEE">
        <w:rPr>
          <w:sz w:val="26"/>
          <w:szCs w:val="26"/>
        </w:rPr>
        <w:t>Bước 1: Kiểm tra nguyên vật liệu đầu vào:</w:t>
      </w:r>
    </w:p>
    <w:p w14:paraId="411C4310" w14:textId="77777777" w:rsidR="00ED27CE" w:rsidRPr="00375AEE" w:rsidRDefault="00ED27CE" w:rsidP="00375AEE">
      <w:pPr>
        <w:widowControl w:val="0"/>
        <w:numPr>
          <w:ilvl w:val="0"/>
          <w:numId w:val="9"/>
        </w:numPr>
        <w:tabs>
          <w:tab w:val="clear" w:pos="360"/>
          <w:tab w:val="num" w:pos="709"/>
        </w:tabs>
        <w:spacing w:before="40" w:after="40"/>
        <w:ind w:left="0" w:firstLine="567"/>
        <w:jc w:val="both"/>
        <w:rPr>
          <w:sz w:val="26"/>
          <w:szCs w:val="26"/>
        </w:rPr>
      </w:pPr>
      <w:r w:rsidRPr="00375AEE">
        <w:rPr>
          <w:sz w:val="26"/>
          <w:szCs w:val="26"/>
        </w:rPr>
        <w:t xml:space="preserve"> Kiểm tra nguyên vật liệu đầu vào về số lượng, chất lượng, quy cách chủng loại và các chứng chỉ chất lượng đáp ứng hồ sơ số lượng, chất lượng, quy cách chủng loại và các chứng chỉ chất lượng theo quy định của hợp đồng;</w:t>
      </w:r>
    </w:p>
    <w:p w14:paraId="74459992" w14:textId="00DAE6A0" w:rsidR="00ED27CE" w:rsidRPr="00375AEE" w:rsidRDefault="00ED27CE" w:rsidP="00375AEE">
      <w:pPr>
        <w:widowControl w:val="0"/>
        <w:numPr>
          <w:ilvl w:val="0"/>
          <w:numId w:val="9"/>
        </w:numPr>
        <w:tabs>
          <w:tab w:val="clear" w:pos="360"/>
          <w:tab w:val="num" w:pos="709"/>
        </w:tabs>
        <w:spacing w:before="40" w:after="40"/>
        <w:ind w:left="0" w:firstLine="567"/>
        <w:jc w:val="both"/>
        <w:rPr>
          <w:sz w:val="26"/>
          <w:szCs w:val="26"/>
          <w:lang w:val="it-IT"/>
        </w:rPr>
      </w:pPr>
      <w:r w:rsidRPr="00375AEE">
        <w:rPr>
          <w:sz w:val="26"/>
          <w:szCs w:val="26"/>
        </w:rPr>
        <w:t xml:space="preserve"> </w:t>
      </w:r>
      <w:r w:rsidRPr="00375AEE">
        <w:rPr>
          <w:sz w:val="26"/>
          <w:szCs w:val="26"/>
          <w:lang w:val="it-IT" w:eastAsia="ar-SA"/>
        </w:rPr>
        <w:t>Bên bán thực hiện tổ chức lấy tối thiểu 10 mẫu nguyên liệu thép (bất kỳ) đi thử nghiệm tại một đơn vị thử nghiệm độc lập</w:t>
      </w:r>
      <w:r w:rsidR="00B62228" w:rsidRPr="00375AEE">
        <w:rPr>
          <w:sz w:val="26"/>
          <w:szCs w:val="26"/>
          <w:lang w:val="it-IT" w:eastAsia="ar-SA"/>
        </w:rPr>
        <w:t xml:space="preserve"> trong nước</w:t>
      </w:r>
      <w:r w:rsidRPr="00375AEE">
        <w:rPr>
          <w:sz w:val="26"/>
          <w:szCs w:val="26"/>
          <w:lang w:val="it-IT" w:eastAsia="ar-SA"/>
        </w:rPr>
        <w:t>. Đơn vị thử nghiệm này phải được Bên bán trình Bên mua xem xét, chấp thuận trước khi thực hiện lấy mẫu vật liệu đầu vào. Chi phí lấy mẫu, thử nghiệm đã bao gồm trong chi phí gói thầu.</w:t>
      </w:r>
    </w:p>
    <w:p w14:paraId="2D21714C" w14:textId="171FB074" w:rsidR="00ED27CE" w:rsidRPr="0027378B" w:rsidRDefault="00681724" w:rsidP="00375AEE">
      <w:pPr>
        <w:widowControl w:val="0"/>
        <w:numPr>
          <w:ilvl w:val="0"/>
          <w:numId w:val="8"/>
        </w:numPr>
        <w:tabs>
          <w:tab w:val="num" w:pos="720"/>
        </w:tabs>
        <w:spacing w:before="40" w:after="40"/>
        <w:ind w:left="0" w:firstLine="567"/>
        <w:jc w:val="both"/>
        <w:rPr>
          <w:color w:val="00B0F0"/>
          <w:sz w:val="26"/>
          <w:szCs w:val="26"/>
          <w:lang w:val="it-IT"/>
        </w:rPr>
      </w:pPr>
      <w:r w:rsidRPr="0027378B">
        <w:rPr>
          <w:color w:val="00B0F0"/>
          <w:sz w:val="26"/>
          <w:szCs w:val="26"/>
          <w:lang w:val="it-IT"/>
        </w:rPr>
        <w:t xml:space="preserve">Bước </w:t>
      </w:r>
      <w:r w:rsidR="006B5023" w:rsidRPr="0027378B">
        <w:rPr>
          <w:color w:val="00B0F0"/>
          <w:sz w:val="26"/>
          <w:szCs w:val="26"/>
          <w:lang w:val="it-IT"/>
        </w:rPr>
        <w:t>2</w:t>
      </w:r>
      <w:r w:rsidRPr="0027378B">
        <w:rPr>
          <w:color w:val="00B0F0"/>
          <w:sz w:val="26"/>
          <w:szCs w:val="26"/>
          <w:lang w:val="it-IT"/>
        </w:rPr>
        <w:t xml:space="preserve">: </w:t>
      </w:r>
      <w:r w:rsidR="00ED27CE" w:rsidRPr="0027378B">
        <w:rPr>
          <w:color w:val="00B0F0"/>
          <w:sz w:val="26"/>
          <w:szCs w:val="26"/>
          <w:lang w:val="it-IT"/>
        </w:rPr>
        <w:t>Kiểm tra sản phẩm sau khi chế tạo nguội;</w:t>
      </w:r>
    </w:p>
    <w:p w14:paraId="770442CD" w14:textId="1D4CFFC5" w:rsidR="00ED27CE" w:rsidRPr="0027378B" w:rsidRDefault="00ED27CE" w:rsidP="00375AEE">
      <w:pPr>
        <w:widowControl w:val="0"/>
        <w:numPr>
          <w:ilvl w:val="0"/>
          <w:numId w:val="8"/>
        </w:numPr>
        <w:tabs>
          <w:tab w:val="num" w:pos="720"/>
        </w:tabs>
        <w:spacing w:before="40" w:after="40"/>
        <w:ind w:left="0" w:firstLine="567"/>
        <w:jc w:val="both"/>
        <w:rPr>
          <w:color w:val="00B0F0"/>
          <w:sz w:val="26"/>
          <w:szCs w:val="26"/>
          <w:lang w:val="it-IT"/>
        </w:rPr>
      </w:pPr>
      <w:r w:rsidRPr="0027378B">
        <w:rPr>
          <w:color w:val="00B0F0"/>
          <w:sz w:val="26"/>
          <w:szCs w:val="26"/>
          <w:lang w:val="it-IT"/>
        </w:rPr>
        <w:t xml:space="preserve">Bước </w:t>
      </w:r>
      <w:r w:rsidR="006B5023" w:rsidRPr="0027378B">
        <w:rPr>
          <w:color w:val="00B0F0"/>
          <w:sz w:val="26"/>
          <w:szCs w:val="26"/>
          <w:lang w:val="it-IT"/>
        </w:rPr>
        <w:t>3</w:t>
      </w:r>
      <w:r w:rsidRPr="0027378B">
        <w:rPr>
          <w:color w:val="00B0F0"/>
          <w:sz w:val="26"/>
          <w:szCs w:val="26"/>
          <w:lang w:val="it-IT"/>
        </w:rPr>
        <w:t>: Kiểm tra sản phẩm sau khi mạ kẽm nhúng nóng;</w:t>
      </w:r>
    </w:p>
    <w:p w14:paraId="4DE8B752" w14:textId="607358AA" w:rsidR="00ED27CE" w:rsidRPr="0027378B" w:rsidRDefault="00ED27CE" w:rsidP="00375AEE">
      <w:pPr>
        <w:widowControl w:val="0"/>
        <w:numPr>
          <w:ilvl w:val="0"/>
          <w:numId w:val="8"/>
        </w:numPr>
        <w:tabs>
          <w:tab w:val="num" w:pos="720"/>
        </w:tabs>
        <w:spacing w:before="60" w:after="60"/>
        <w:ind w:left="0" w:firstLine="567"/>
        <w:jc w:val="both"/>
        <w:rPr>
          <w:color w:val="00B0F0"/>
          <w:sz w:val="26"/>
          <w:szCs w:val="26"/>
          <w:lang w:val="it-IT"/>
        </w:rPr>
      </w:pPr>
      <w:r w:rsidRPr="0027378B">
        <w:rPr>
          <w:color w:val="00B0F0"/>
          <w:sz w:val="26"/>
          <w:szCs w:val="26"/>
          <w:lang w:val="it-IT"/>
        </w:rPr>
        <w:t xml:space="preserve">Bước </w:t>
      </w:r>
      <w:r w:rsidR="006B5023" w:rsidRPr="0027378B">
        <w:rPr>
          <w:color w:val="00B0F0"/>
          <w:sz w:val="26"/>
          <w:szCs w:val="26"/>
          <w:lang w:val="it-IT"/>
        </w:rPr>
        <w:t>4</w:t>
      </w:r>
      <w:r w:rsidRPr="0027378B">
        <w:rPr>
          <w:color w:val="00B0F0"/>
          <w:sz w:val="26"/>
          <w:szCs w:val="26"/>
          <w:lang w:val="it-IT"/>
        </w:rPr>
        <w:t>: Lấy mẫu chi tiết thành phẩm đi thử nghiệm:</w:t>
      </w:r>
    </w:p>
    <w:p w14:paraId="4A17CEE7" w14:textId="7A01C2D4" w:rsidR="00681724" w:rsidRPr="0027378B" w:rsidRDefault="00681724" w:rsidP="00681724">
      <w:pPr>
        <w:suppressAutoHyphens/>
        <w:spacing w:before="60" w:after="60"/>
        <w:ind w:firstLine="567"/>
        <w:jc w:val="both"/>
        <w:rPr>
          <w:color w:val="00B0F0"/>
          <w:sz w:val="26"/>
          <w:szCs w:val="26"/>
          <w:lang w:val="it-IT" w:eastAsia="ar-SA"/>
        </w:rPr>
      </w:pPr>
      <w:r w:rsidRPr="0027378B">
        <w:rPr>
          <w:color w:val="00B0F0"/>
          <w:sz w:val="26"/>
          <w:szCs w:val="26"/>
          <w:lang w:val="it-IT" w:eastAsia="ar-SA"/>
        </w:rPr>
        <w:t>+ Bên bán thực hiện tổ chức lấy tối thiểu 10 mẫu sản phẩm (bất kỳ) đi thử nghiệm đánh giá chất lượng lớp mạ kẽm tại một đơn vị thử nghiệm độc lập trong nước. Đơn vị thử nghiệm này phải được Bên bán trình Bên mua xem xét, chấp thuận trước khi thực hiện lấy mẫu sản phẩm. Kết quả thử nghiệm các mẫu sản phẩm phải bao gồm chiều dầy lớp mạ, độ bám dính, thành phần hóa học lớp mạ. Chi phí lấy mẫu, thử nghiệm đã bao gồm trong chi phí gói thầu.</w:t>
      </w:r>
    </w:p>
    <w:p w14:paraId="30966BD2" w14:textId="7E263489" w:rsidR="00ED27CE" w:rsidRPr="0027378B" w:rsidRDefault="00ED27CE" w:rsidP="00ED27CE">
      <w:pPr>
        <w:spacing w:before="60" w:after="60"/>
        <w:ind w:firstLine="567"/>
        <w:rPr>
          <w:color w:val="00B0F0"/>
          <w:sz w:val="26"/>
          <w:szCs w:val="26"/>
          <w:lang w:val="it-IT"/>
        </w:rPr>
      </w:pPr>
      <w:r w:rsidRPr="0027378B">
        <w:rPr>
          <w:color w:val="00B0F0"/>
          <w:sz w:val="26"/>
          <w:szCs w:val="26"/>
          <w:lang w:val="it-IT"/>
        </w:rPr>
        <w:t xml:space="preserve">- Bước </w:t>
      </w:r>
      <w:r w:rsidR="006B5023" w:rsidRPr="0027378B">
        <w:rPr>
          <w:color w:val="00B0F0"/>
          <w:sz w:val="26"/>
          <w:szCs w:val="26"/>
          <w:lang w:val="it-IT"/>
        </w:rPr>
        <w:t>5</w:t>
      </w:r>
      <w:r w:rsidRPr="0027378B">
        <w:rPr>
          <w:color w:val="00B0F0"/>
          <w:sz w:val="26"/>
          <w:szCs w:val="26"/>
          <w:lang w:val="it-IT"/>
        </w:rPr>
        <w:t xml:space="preserve">: </w:t>
      </w:r>
      <w:r w:rsidR="002C1F61" w:rsidRPr="0027378B">
        <w:rPr>
          <w:color w:val="00B0F0"/>
          <w:sz w:val="26"/>
          <w:szCs w:val="26"/>
          <w:lang w:val="it-IT"/>
        </w:rPr>
        <w:t>Nghiệm thu hàng hóa sản phẩm hoàn thành tại chân công trình</w:t>
      </w:r>
      <w:r w:rsidRPr="0027378B">
        <w:rPr>
          <w:color w:val="00B0F0"/>
          <w:sz w:val="26"/>
          <w:szCs w:val="26"/>
          <w:lang w:val="it-IT"/>
        </w:rPr>
        <w:t>.</w:t>
      </w:r>
    </w:p>
    <w:p w14:paraId="15B3170E" w14:textId="48F0E13B" w:rsidR="00ED27CE" w:rsidRPr="00375AEE" w:rsidRDefault="00ED27CE" w:rsidP="00375AEE">
      <w:pPr>
        <w:numPr>
          <w:ilvl w:val="3"/>
          <w:numId w:val="17"/>
        </w:numPr>
        <w:spacing w:before="60" w:after="60"/>
        <w:ind w:left="567" w:hanging="141"/>
        <w:jc w:val="both"/>
        <w:rPr>
          <w:b/>
          <w:i/>
          <w:sz w:val="26"/>
          <w:szCs w:val="26"/>
          <w:u w:val="single"/>
          <w:lang w:val="it-IT"/>
        </w:rPr>
      </w:pPr>
      <w:r w:rsidRPr="00375AEE">
        <w:rPr>
          <w:b/>
          <w:i/>
          <w:sz w:val="26"/>
          <w:szCs w:val="26"/>
          <w:u w:val="single"/>
          <w:lang w:val="it-IT"/>
        </w:rPr>
        <w:t>Hồ sơ nghiệm thu:</w:t>
      </w:r>
    </w:p>
    <w:p w14:paraId="12883DAB"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Hồ sơ chứng minh nguồn gốc xuất xứ, chứng chỉ thử nghiệm nguyên vật liệu đầu vào.</w:t>
      </w:r>
    </w:p>
    <w:p w14:paraId="0FB28AD6"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Hồ sơ chứng nhận số lượng, chất lượng quy cách chủng loại nguyên vật liệu đầu vào của nhà sản xuất.</w:t>
      </w:r>
    </w:p>
    <w:p w14:paraId="4F84F2AE"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Biên bản xác nhận kết quả thử nghiệm nguyên vật liệu đầu vào tai cơ quan kiểm định độc lập (kèm chứng chỉ kết quả thử nghiệm của cơ quan kiểm định độc lập).</w:t>
      </w:r>
    </w:p>
    <w:p w14:paraId="3A5EED3B" w14:textId="3E6B2345" w:rsidR="00ED27C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Biên bản kiểm tra nguyên vật liệu đầu vào.</w:t>
      </w:r>
    </w:p>
    <w:p w14:paraId="66BFB91D"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Biên bản kiểm tra sản phẩm nguội sau khi chế tạo (kết quả siêu âm mối hàn…);</w:t>
      </w:r>
    </w:p>
    <w:p w14:paraId="642D6EB7" w14:textId="64E56A71"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Biên bản kiểm tra sản phẩm sau khi mạ kẽm nhúng nóng (kết quả kiểm tra chiều dầy lớp mạ, độ bám dính lớp mạ</w:t>
      </w:r>
      <w:r w:rsidR="006A23B6">
        <w:rPr>
          <w:sz w:val="26"/>
          <w:szCs w:val="26"/>
          <w:lang w:val="it-IT"/>
        </w:rPr>
        <w:t>, ...</w:t>
      </w:r>
      <w:r w:rsidRPr="00375AEE">
        <w:rPr>
          <w:sz w:val="26"/>
          <w:szCs w:val="26"/>
          <w:lang w:val="it-IT"/>
        </w:rPr>
        <w:t>);</w:t>
      </w:r>
    </w:p>
    <w:p w14:paraId="3DFD52E0"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lastRenderedPageBreak/>
        <w:t>Biên bản xác nhận kết quả thử nghiệm chi tiết thành phẩm sau khi thử nghiệm tại cơ quan kiểm định độc lập (kèm chứng chỉ kết quả thử nghiệm của cơ quan kiểm định độc lập).</w:t>
      </w:r>
    </w:p>
    <w:p w14:paraId="3A612089" w14:textId="73E471F0"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Biên bản nghiệm thu sản phẩm hoàn th</w:t>
      </w:r>
      <w:r w:rsidR="008F7175" w:rsidRPr="00375AEE">
        <w:rPr>
          <w:sz w:val="26"/>
          <w:szCs w:val="26"/>
          <w:lang w:val="it-IT"/>
        </w:rPr>
        <w:t>à</w:t>
      </w:r>
      <w:r w:rsidRPr="00375AEE">
        <w:rPr>
          <w:sz w:val="26"/>
          <w:szCs w:val="26"/>
          <w:lang w:val="it-IT"/>
        </w:rPr>
        <w:t>nh và đóng gói xuất xưởng.</w:t>
      </w:r>
    </w:p>
    <w:p w14:paraId="1DF3F329" w14:textId="6F9AF1AB" w:rsidR="00B62228" w:rsidRPr="00375AEE" w:rsidRDefault="00B62228"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Các tài liệu khác quy định tại chương VII E-HSMT.</w:t>
      </w:r>
    </w:p>
    <w:p w14:paraId="3B29F459"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Khi làm thủ tục thanh toán, nhà sản xuất phải giao đủ 05 bộ bản vẽ hoàn công cho mỗi loại cột. Hồ sơ phải đầy đủ các tài liệu về vật liệu, các chứng chỉ kiểm tra chất lượng thép, mẫu thí nghiệm kéo thép, siêu âm mối hàn chân đế, chiều dày lớp mạ kẽm,…các biên bản nghiệm thu chế tạo cột điện và chứng chỉ xuất xưởng theo quy định nêu trên.</w:t>
      </w:r>
    </w:p>
    <w:p w14:paraId="538FC63C" w14:textId="3A913345" w:rsidR="00ED27CE" w:rsidRPr="00375AEE" w:rsidRDefault="00ED27CE" w:rsidP="00375AEE">
      <w:pPr>
        <w:numPr>
          <w:ilvl w:val="0"/>
          <w:numId w:val="8"/>
        </w:numPr>
        <w:tabs>
          <w:tab w:val="num" w:pos="0"/>
          <w:tab w:val="num" w:pos="720"/>
        </w:tabs>
        <w:spacing w:before="60" w:after="60"/>
        <w:ind w:left="0" w:firstLine="567"/>
        <w:jc w:val="both"/>
        <w:rPr>
          <w:rFonts w:eastAsia="Calibri"/>
          <w:sz w:val="26"/>
          <w:szCs w:val="26"/>
          <w:lang w:val="it-IT"/>
        </w:rPr>
      </w:pPr>
      <w:r w:rsidRPr="00375AEE">
        <w:rPr>
          <w:rFonts w:eastAsia="Calibri"/>
          <w:sz w:val="26"/>
          <w:szCs w:val="26"/>
          <w:lang w:val="it-IT"/>
        </w:rPr>
        <w:t>Bản vẽ hoàn công phải liệt kê đầy đủ các thông số kích thước thực tế của cột, bao gồm: Bản vẽ lắp cột; Bản vẽ chi tiết các chi tiết cấu thành cột; Các bảng kê khối lượng thể hiện chủng loại thép hình/thép tấm/bu lông, số lượng và khối lượng chế tạo của từng chi tiết cấu thành cột và Tổng khối lượng. Tổng khối lượng phải bao gồm: Khối lượng thép đen (thép hình và thép tấm) chưa trừ phần cắt vát, đục lỗ bu lông; Khối lượng bu lông liên kết (bao gồm đầy đủ bu lông, vòng đệm, đai ốc); Khối lượng tổng cộng của cột chưa trừ phần cắt vát, đục lỗ bu lông (khi chưa mạ kẽm); Khối lượng tổng cộng của cột đã trừ phần cắt vát, đục lỗ bu lông (khi chưa mạ kẽm);</w:t>
      </w:r>
      <w:r w:rsidRPr="00375AEE">
        <w:rPr>
          <w:sz w:val="26"/>
          <w:szCs w:val="26"/>
          <w:lang w:val="it-IT"/>
        </w:rPr>
        <w:t xml:space="preserve"> </w:t>
      </w:r>
      <w:r w:rsidRPr="00375AEE">
        <w:rPr>
          <w:rFonts w:eastAsia="Calibri"/>
          <w:sz w:val="26"/>
          <w:szCs w:val="26"/>
          <w:lang w:val="it-IT"/>
        </w:rPr>
        <w:t>Khối lượng tổng cộng của cột đã trừ phần cắt vát, đục lỗ bu lông (sau khi mạ kẽm).</w:t>
      </w:r>
    </w:p>
    <w:p w14:paraId="4DB4C5B6" w14:textId="77777777" w:rsidR="00ED27CE" w:rsidRPr="00375AEE" w:rsidRDefault="00ED27CE" w:rsidP="00375AEE">
      <w:pPr>
        <w:numPr>
          <w:ilvl w:val="0"/>
          <w:numId w:val="8"/>
        </w:numPr>
        <w:tabs>
          <w:tab w:val="num" w:pos="0"/>
          <w:tab w:val="num" w:pos="720"/>
        </w:tabs>
        <w:spacing w:before="60" w:after="60"/>
        <w:ind w:left="0" w:firstLine="567"/>
        <w:jc w:val="both"/>
        <w:rPr>
          <w:rFonts w:eastAsia="Calibri"/>
          <w:sz w:val="26"/>
          <w:szCs w:val="26"/>
          <w:lang w:val="it-IT"/>
        </w:rPr>
      </w:pPr>
      <w:r w:rsidRPr="00375AEE">
        <w:rPr>
          <w:rFonts w:eastAsia="Calibri"/>
          <w:sz w:val="26"/>
          <w:szCs w:val="26"/>
          <w:lang w:val="it-IT"/>
        </w:rPr>
        <w:t>Tất cả các tài liệu nêu trên phải được Nhà thầu số hóa theo hướng dẫn của Bên mua và cung cấp cho Bên mua toàn bộ các file dữ liệu đã được số hóa.</w:t>
      </w:r>
    </w:p>
    <w:p w14:paraId="2B11AFC2" w14:textId="15401F7F" w:rsidR="00ED27CE" w:rsidRPr="00375AEE" w:rsidRDefault="008F7175" w:rsidP="008F7175">
      <w:pPr>
        <w:spacing w:before="60" w:after="60"/>
        <w:jc w:val="both"/>
        <w:rPr>
          <w:i/>
          <w:iCs/>
          <w:sz w:val="26"/>
          <w:szCs w:val="26"/>
          <w:lang w:val="it-IT"/>
        </w:rPr>
      </w:pPr>
      <w:r w:rsidRPr="00375AEE">
        <w:rPr>
          <w:b/>
          <w:bCs/>
          <w:i/>
          <w:iCs/>
          <w:sz w:val="26"/>
          <w:szCs w:val="26"/>
          <w:lang w:val="it-IT"/>
        </w:rPr>
        <w:t>d.2</w:t>
      </w:r>
      <w:r w:rsidR="00ED27CE" w:rsidRPr="00375AEE">
        <w:rPr>
          <w:i/>
          <w:iCs/>
          <w:sz w:val="26"/>
          <w:szCs w:val="26"/>
          <w:lang w:val="it-IT"/>
        </w:rPr>
        <w:t xml:space="preserve"> </w:t>
      </w:r>
      <w:r w:rsidR="00ED27CE" w:rsidRPr="00375AEE">
        <w:rPr>
          <w:b/>
          <w:bCs/>
          <w:i/>
          <w:iCs/>
          <w:sz w:val="26"/>
          <w:szCs w:val="26"/>
          <w:lang w:val="it-IT"/>
        </w:rPr>
        <w:t>Tổ chức thực hiện</w:t>
      </w:r>
    </w:p>
    <w:p w14:paraId="60907ABE" w14:textId="48E05021" w:rsidR="00ED27CE" w:rsidRPr="00375AEE" w:rsidRDefault="00ED27CE" w:rsidP="00ED27CE">
      <w:pPr>
        <w:spacing w:before="60" w:after="60"/>
        <w:ind w:firstLine="567"/>
        <w:rPr>
          <w:sz w:val="26"/>
          <w:szCs w:val="26"/>
          <w:lang w:val="it-IT"/>
        </w:rPr>
      </w:pPr>
      <w:r w:rsidRPr="00375AEE">
        <w:rPr>
          <w:sz w:val="26"/>
          <w:szCs w:val="26"/>
          <w:lang w:val="it-IT"/>
        </w:rPr>
        <w:t>- Thành phần tham gia nghiệm thu hoàn thành sản phẩm bao gồm các đại diện của Chủ đầu tư (nếu có), cơ quan tư vấn thiết kế (nếu có),</w:t>
      </w:r>
      <w:r w:rsidR="00B62228" w:rsidRPr="00375AEE">
        <w:rPr>
          <w:sz w:val="26"/>
          <w:szCs w:val="26"/>
          <w:lang w:val="it-IT"/>
        </w:rPr>
        <w:t xml:space="preserve"> </w:t>
      </w:r>
      <w:r w:rsidRPr="00375AEE">
        <w:rPr>
          <w:sz w:val="26"/>
          <w:szCs w:val="26"/>
          <w:lang w:val="it-IT"/>
        </w:rPr>
        <w:t>nhà sản xuất và bên mua (nhà thầu PC). Sau mỗi lần kiểm tra, nghiệm thu phải lập biên bản kiểm tra, nghiệm thu.</w:t>
      </w:r>
    </w:p>
    <w:p w14:paraId="21C1BFFD" w14:textId="0002FD16"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 xml:space="preserve">Trước khi tổ chức nghiệm thu, nhà sản xuất hoặc bên mua phải chuẩn bị và giao đầy đủ hồ sơ, chứng chỉ pháp lý phù hợp theo yêu cầu nghiệm thu sản </w:t>
      </w:r>
      <w:r w:rsidRPr="00375AEE">
        <w:rPr>
          <w:bCs/>
          <w:sz w:val="26"/>
          <w:szCs w:val="26"/>
          <w:lang w:val="it-IT"/>
        </w:rPr>
        <w:t xml:space="preserve">phẩm </w:t>
      </w:r>
      <w:r w:rsidRPr="00375AEE">
        <w:rPr>
          <w:sz w:val="26"/>
          <w:szCs w:val="26"/>
          <w:lang w:val="it-IT"/>
        </w:rPr>
        <w:t>hoàn thành (hồ sơ chứng minh nguồn gốc xuất xứ; số lượng, chất lượng nguyên vật liệu đầu vào, chứng chỉ kiểm tra chất lượng thép, siêu âm mối hàn chân đế, chiều dày lớp mạ kẽm,</w:t>
      </w:r>
      <w:r w:rsidR="00B62228" w:rsidRPr="00375AEE">
        <w:rPr>
          <w:sz w:val="26"/>
          <w:szCs w:val="26"/>
          <w:lang w:val="it-IT"/>
        </w:rPr>
        <w:t>…</w:t>
      </w:r>
      <w:r w:rsidRPr="00375AEE">
        <w:rPr>
          <w:sz w:val="26"/>
          <w:szCs w:val="26"/>
          <w:lang w:val="it-IT"/>
        </w:rPr>
        <w:t>).</w:t>
      </w:r>
    </w:p>
    <w:p w14:paraId="00734653" w14:textId="77777777" w:rsidR="008F7175"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Nhà thầu cần thông báo lịch chứng thử nghiệm, nghiệm thu cho bên mua trước 07 ngày để tổ chức phối hợp với các đơn vị liên quan. Mọi chi phí cho Đoàn nghiệm thu của Bên mua (vé máy bay, đi lại, ăn ở,…trong thời gian cho mỗi đợt nghiệm thu) sẽ do nhà thầu đảm nhiệm.</w:t>
      </w:r>
    </w:p>
    <w:p w14:paraId="0C7A75C0" w14:textId="26363079" w:rsidR="008F7175" w:rsidRPr="00375AEE" w:rsidRDefault="008F7175" w:rsidP="00B62228">
      <w:pPr>
        <w:widowControl w:val="0"/>
        <w:spacing w:before="60" w:after="60"/>
        <w:jc w:val="both"/>
        <w:rPr>
          <w:sz w:val="26"/>
          <w:szCs w:val="26"/>
          <w:lang w:val="it-IT"/>
        </w:rPr>
      </w:pPr>
      <w:r w:rsidRPr="00375AEE">
        <w:rPr>
          <w:b/>
          <w:bCs/>
          <w:sz w:val="26"/>
          <w:szCs w:val="26"/>
          <w:lang w:val="it-IT"/>
        </w:rPr>
        <w:t>e. Quy định về nghiệm thu cột</w:t>
      </w:r>
    </w:p>
    <w:p w14:paraId="2FD28552"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lang w:val="it-IT"/>
        </w:rPr>
      </w:pPr>
      <w:r w:rsidRPr="00375AEE">
        <w:rPr>
          <w:sz w:val="26"/>
          <w:szCs w:val="26"/>
          <w:lang w:val="it-IT"/>
        </w:rPr>
        <w:t>Trường hợp cột đem ra thi công lắp tại hiện trường không đạt yêu cầu, nhà cung cấp cột phải xử lý cho từng loại cột để đạt yêu cầu kỹ thuật trong vòng không quá 07 ngày kể từng ngày nhận được thông báo của Bên A. Mọi chi phí (vận chuyển, gia công sửa chữa, vật tư phục vụ cho việc xử lý, chi phí nghiệm thu đến khi đạt yêu cầu v..v..) nhà chế tạo cung cấp cột chịu trách nhiệm không tính vào giá thành cung cấp.</w:t>
      </w:r>
    </w:p>
    <w:p w14:paraId="3A515DB3" w14:textId="6FB40193" w:rsidR="00ED27CE" w:rsidRPr="00375AEE" w:rsidRDefault="008F7175" w:rsidP="008F7175">
      <w:pPr>
        <w:pStyle w:val="ListParagraph"/>
        <w:spacing w:before="60" w:after="60"/>
        <w:ind w:left="0"/>
        <w:rPr>
          <w:b/>
          <w:sz w:val="26"/>
          <w:szCs w:val="26"/>
          <w:lang w:val="it-IT"/>
        </w:rPr>
      </w:pPr>
      <w:r w:rsidRPr="00375AEE">
        <w:rPr>
          <w:b/>
          <w:sz w:val="26"/>
          <w:szCs w:val="26"/>
          <w:lang w:val="it-IT"/>
        </w:rPr>
        <w:t xml:space="preserve">f. </w:t>
      </w:r>
      <w:r w:rsidR="00ED27CE" w:rsidRPr="00375AEE">
        <w:rPr>
          <w:b/>
          <w:sz w:val="26"/>
          <w:szCs w:val="26"/>
          <w:lang w:val="it-IT"/>
        </w:rPr>
        <w:t>Nghiệm thu và thanh toán</w:t>
      </w:r>
    </w:p>
    <w:p w14:paraId="5E847DBB"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rPr>
      </w:pPr>
      <w:r w:rsidRPr="00375AEE">
        <w:rPr>
          <w:sz w:val="26"/>
          <w:szCs w:val="26"/>
        </w:rPr>
        <w:t>Đơn vị tính: Kg</w:t>
      </w:r>
    </w:p>
    <w:p w14:paraId="504C77BD" w14:textId="534C73A4" w:rsidR="00ED27CE" w:rsidRPr="00375AEE" w:rsidRDefault="00ED27CE" w:rsidP="00375AEE">
      <w:pPr>
        <w:widowControl w:val="0"/>
        <w:numPr>
          <w:ilvl w:val="0"/>
          <w:numId w:val="8"/>
        </w:numPr>
        <w:tabs>
          <w:tab w:val="num" w:pos="720"/>
        </w:tabs>
        <w:spacing w:before="60" w:after="60"/>
        <w:ind w:left="0" w:firstLine="567"/>
        <w:jc w:val="both"/>
        <w:rPr>
          <w:sz w:val="26"/>
          <w:szCs w:val="26"/>
        </w:rPr>
      </w:pPr>
      <w:r w:rsidRPr="00375AEE">
        <w:rPr>
          <w:sz w:val="26"/>
          <w:szCs w:val="26"/>
        </w:rPr>
        <w:t>Khối lượng: Khối lượng thép đen dùng để chế tạo cột (</w:t>
      </w:r>
      <w:r w:rsidR="00E3017D" w:rsidRPr="00375AEE">
        <w:rPr>
          <w:sz w:val="26"/>
          <w:szCs w:val="26"/>
        </w:rPr>
        <w:t>không bao gồm khối lượng bu lông, đai ốc và không bao gồm khối lượng mạ kẽm</w:t>
      </w:r>
      <w:r w:rsidRPr="00375AEE">
        <w:rPr>
          <w:sz w:val="26"/>
          <w:szCs w:val="26"/>
        </w:rPr>
        <w:t>) đã trừ đi khối lượng cắt vát, đột lỗ bu lông được đo bóc theo hoàn công thực tế, phù hợp với thiết kế và yêu cầu kỹ thuật.</w:t>
      </w:r>
    </w:p>
    <w:p w14:paraId="585D6CB2" w14:textId="77777777" w:rsidR="00ED27CE" w:rsidRPr="00375AEE" w:rsidRDefault="00ED27CE" w:rsidP="00375AEE">
      <w:pPr>
        <w:widowControl w:val="0"/>
        <w:numPr>
          <w:ilvl w:val="0"/>
          <w:numId w:val="8"/>
        </w:numPr>
        <w:tabs>
          <w:tab w:val="num" w:pos="720"/>
        </w:tabs>
        <w:spacing w:before="60" w:after="60"/>
        <w:ind w:left="0" w:firstLine="567"/>
        <w:jc w:val="both"/>
        <w:rPr>
          <w:sz w:val="26"/>
          <w:szCs w:val="26"/>
        </w:rPr>
      </w:pPr>
      <w:r w:rsidRPr="00375AEE">
        <w:rPr>
          <w:sz w:val="26"/>
          <w:szCs w:val="26"/>
        </w:rPr>
        <w:t xml:space="preserve">Thành phần đơn giá: </w:t>
      </w:r>
    </w:p>
    <w:p w14:paraId="131FDE3B" w14:textId="637F9556" w:rsidR="00ED27CE" w:rsidRPr="00375AEE" w:rsidRDefault="00ED27CE" w:rsidP="00375AEE">
      <w:pPr>
        <w:widowControl w:val="0"/>
        <w:numPr>
          <w:ilvl w:val="0"/>
          <w:numId w:val="8"/>
        </w:numPr>
        <w:tabs>
          <w:tab w:val="num" w:pos="720"/>
        </w:tabs>
        <w:spacing w:before="60" w:after="60"/>
        <w:ind w:left="0" w:firstLine="567"/>
        <w:jc w:val="both"/>
        <w:rPr>
          <w:sz w:val="26"/>
          <w:szCs w:val="26"/>
        </w:rPr>
      </w:pPr>
      <w:r w:rsidRPr="00375AEE">
        <w:rPr>
          <w:sz w:val="26"/>
          <w:szCs w:val="26"/>
        </w:rPr>
        <w:lastRenderedPageBreak/>
        <w:t>Tất cả các chi phí để hoàn thiện 1kg thép đen thành phẩm cuối cùng bao gồm nhưng không hạn chế các chi phí sau: Lập biện pháp thi công, bản vẽ hoàn công, Chi phí vật liệu, gia công, chế tạo, vận chuyển đến công trình, thí nghiệm, đo đạc, lấy mẫu thử nghiệm, chi phí thay thế cho các thanh thép phải chế tạo lại khi lấy mẫu</w:t>
      </w:r>
      <w:r w:rsidR="00230D6D" w:rsidRPr="00375AEE">
        <w:rPr>
          <w:sz w:val="26"/>
          <w:szCs w:val="26"/>
        </w:rPr>
        <w:t>,</w:t>
      </w:r>
      <w:r w:rsidRPr="00375AEE">
        <w:rPr>
          <w:sz w:val="26"/>
          <w:szCs w:val="26"/>
        </w:rPr>
        <w:t xml:space="preserve"> chi phí nhân công, chi phí máy và các chi phí liên quan để chế tạo, hàn, tổ hợp thành các cấu kiện/thiết bị theo hồ sơ thiết kế chế tạo và các quy trình, yêu cầu kỹ thuật được phê duyệt; Chi phí kiểm tra các kích thước chế tạo, lắp dựng cột mẫu, làm sạch bề mặt, mạ kẽm; Chi phí thử nghiệm thành phẩm; Chi phí hoàn thiện, đóng gói và đánh số thiết bị... và các chi phí khác để đáp ứng các yêu cầu kỹ thuật của Hợp đồng.</w:t>
      </w:r>
    </w:p>
    <w:p w14:paraId="489D30AF" w14:textId="48A3ECD6" w:rsidR="00ED27CE" w:rsidRPr="00375AEE" w:rsidRDefault="001E3E0A" w:rsidP="001E3E0A">
      <w:pPr>
        <w:spacing w:before="60" w:after="60"/>
        <w:jc w:val="both"/>
        <w:rPr>
          <w:b/>
          <w:bCs/>
          <w:sz w:val="26"/>
          <w:szCs w:val="26"/>
        </w:rPr>
      </w:pPr>
      <w:r w:rsidRPr="00375AEE">
        <w:rPr>
          <w:b/>
          <w:bCs/>
          <w:sz w:val="26"/>
          <w:szCs w:val="26"/>
        </w:rPr>
        <w:t xml:space="preserve">g. </w:t>
      </w:r>
      <w:r w:rsidR="00ED27CE" w:rsidRPr="00375AEE">
        <w:rPr>
          <w:b/>
          <w:bCs/>
          <w:sz w:val="26"/>
          <w:szCs w:val="26"/>
        </w:rPr>
        <w:t>Yêu cầu về đóng gói</w:t>
      </w:r>
    </w:p>
    <w:p w14:paraId="51618CB4" w14:textId="77777777" w:rsidR="00ED27CE" w:rsidRPr="00375AEE" w:rsidRDefault="00ED27CE" w:rsidP="00ED27CE">
      <w:pPr>
        <w:spacing w:before="60" w:after="60"/>
        <w:ind w:left="567"/>
        <w:jc w:val="both"/>
        <w:rPr>
          <w:sz w:val="26"/>
          <w:szCs w:val="26"/>
        </w:rPr>
      </w:pPr>
      <w:r w:rsidRPr="00375AEE">
        <w:rPr>
          <w:sz w:val="26"/>
          <w:szCs w:val="26"/>
        </w:rPr>
        <w:t>- Công tác đóng gói và giao hàng tuân theo TCVN 128-63.</w:t>
      </w:r>
    </w:p>
    <w:p w14:paraId="265FBB25" w14:textId="77777777" w:rsidR="00ED27CE" w:rsidRPr="00375AEE" w:rsidRDefault="00ED27CE" w:rsidP="00ED27CE">
      <w:pPr>
        <w:spacing w:before="60" w:after="60"/>
        <w:ind w:firstLine="567"/>
        <w:jc w:val="both"/>
        <w:rPr>
          <w:sz w:val="26"/>
          <w:szCs w:val="26"/>
        </w:rPr>
      </w:pPr>
      <w:r w:rsidRPr="00375AEE">
        <w:rPr>
          <w:sz w:val="26"/>
          <w:szCs w:val="26"/>
        </w:rPr>
        <w:t>- Toàn bộ chi tiết của từng cột sẽ được đóng từng chi tiết với nhau phù hợp với bảng kê đóng gói theo từng kiện cho mỗi chuyến giao hàng (nếu không có hướng dẫn nào khác). Kiện được đóng cho từng cột và những chi tiết giống nhau phải cho vào cùng một bó và thuận tiện cho việc vận chuyển, bốc dỡ và lắp ráp sau này.</w:t>
      </w:r>
    </w:p>
    <w:p w14:paraId="419B478B" w14:textId="2B8B4B09" w:rsidR="00ED27CE" w:rsidRPr="00375AEE" w:rsidRDefault="00021E49" w:rsidP="00ED27CE">
      <w:pPr>
        <w:spacing w:before="60" w:after="60"/>
        <w:ind w:left="567"/>
        <w:jc w:val="both"/>
        <w:rPr>
          <w:sz w:val="26"/>
          <w:szCs w:val="26"/>
        </w:rPr>
      </w:pPr>
      <w:r>
        <w:rPr>
          <w:sz w:val="26"/>
          <w:szCs w:val="26"/>
        </w:rPr>
        <w:t xml:space="preserve">- </w:t>
      </w:r>
      <w:r w:rsidR="00ED27CE" w:rsidRPr="00375AEE">
        <w:rPr>
          <w:sz w:val="26"/>
          <w:szCs w:val="26"/>
        </w:rPr>
        <w:t>Phương pháp đóng kiện:</w:t>
      </w:r>
    </w:p>
    <w:p w14:paraId="7D1475CF" w14:textId="211026DF" w:rsidR="00ED27CE" w:rsidRPr="00375AEE" w:rsidRDefault="00ED27CE" w:rsidP="00021E49">
      <w:pPr>
        <w:spacing w:before="60" w:after="60"/>
        <w:ind w:left="567" w:firstLine="567"/>
        <w:jc w:val="both"/>
        <w:rPr>
          <w:sz w:val="26"/>
          <w:szCs w:val="26"/>
        </w:rPr>
      </w:pPr>
      <w:r w:rsidRPr="00375AEE">
        <w:rPr>
          <w:sz w:val="26"/>
          <w:szCs w:val="26"/>
        </w:rPr>
        <w:t>+</w:t>
      </w:r>
      <w:r w:rsidR="00021E49">
        <w:rPr>
          <w:sz w:val="26"/>
          <w:szCs w:val="26"/>
        </w:rPr>
        <w:t xml:space="preserve"> </w:t>
      </w:r>
      <w:r w:rsidRPr="00375AEE">
        <w:rPr>
          <w:i/>
          <w:iCs/>
          <w:sz w:val="26"/>
          <w:szCs w:val="26"/>
        </w:rPr>
        <w:t>Bó:</w:t>
      </w:r>
      <w:r w:rsidRPr="00375AEE">
        <w:rPr>
          <w:sz w:val="26"/>
          <w:szCs w:val="26"/>
        </w:rPr>
        <w:t xml:space="preserve"> Các chi tiết tương đối lớn sẽ được bó sao cho mỗi bó có trọng lượng không vượt quá 2000 (kg). Mỗi bó sẽ buộc chắc chắn và an toàn bằng đai thép, để tránh làm hỏng lớp mạ phải lót bằng vật liệu xốp mềm dưới đai buộc.</w:t>
      </w:r>
    </w:p>
    <w:p w14:paraId="14F88FFF" w14:textId="6918DB94" w:rsidR="00ED27CE" w:rsidRPr="00375AEE" w:rsidRDefault="00ED27CE" w:rsidP="00021E49">
      <w:pPr>
        <w:spacing w:before="60" w:after="60"/>
        <w:ind w:left="567" w:firstLine="567"/>
        <w:jc w:val="both"/>
        <w:rPr>
          <w:sz w:val="26"/>
          <w:szCs w:val="26"/>
        </w:rPr>
      </w:pPr>
      <w:r w:rsidRPr="00375AEE">
        <w:rPr>
          <w:sz w:val="26"/>
          <w:szCs w:val="26"/>
        </w:rPr>
        <w:t>+</w:t>
      </w:r>
      <w:r w:rsidR="00021E49">
        <w:rPr>
          <w:sz w:val="26"/>
          <w:szCs w:val="26"/>
        </w:rPr>
        <w:t xml:space="preserve"> </w:t>
      </w:r>
      <w:r w:rsidRPr="00375AEE">
        <w:rPr>
          <w:i/>
          <w:iCs/>
          <w:sz w:val="26"/>
          <w:szCs w:val="26"/>
        </w:rPr>
        <w:t>Hòm:</w:t>
      </w:r>
      <w:r w:rsidRPr="00375AEE">
        <w:rPr>
          <w:sz w:val="26"/>
          <w:szCs w:val="26"/>
        </w:rPr>
        <w:t xml:space="preserve"> Tất cả những chi tiết nhỏ như bu lông, đai ốc, vòng đệm, tấm táp và các chi tiết nhỏ khác sẽ được đóng vào hòm gỗ. Bu lông, đai ốc, vòng đệm sẽ được đóng vào các bao dứa hay bao tải sợi thô trước khi cho vào hòm gỗ. Trọng lượng của mỗi hòm gỗ không vượt quá 500 (kg).</w:t>
      </w:r>
    </w:p>
    <w:p w14:paraId="1EB8DE9D" w14:textId="4C8BF3FF" w:rsidR="00ED27CE" w:rsidRPr="00375AEE" w:rsidRDefault="00021E49" w:rsidP="00ED27CE">
      <w:pPr>
        <w:spacing w:before="60" w:after="60"/>
        <w:ind w:left="567"/>
        <w:jc w:val="both"/>
        <w:rPr>
          <w:sz w:val="26"/>
          <w:szCs w:val="26"/>
        </w:rPr>
      </w:pPr>
      <w:r>
        <w:rPr>
          <w:sz w:val="26"/>
          <w:szCs w:val="26"/>
        </w:rPr>
        <w:t xml:space="preserve">- </w:t>
      </w:r>
      <w:r w:rsidR="00ED27CE" w:rsidRPr="00375AEE">
        <w:rPr>
          <w:sz w:val="26"/>
          <w:szCs w:val="26"/>
        </w:rPr>
        <w:t>Sơ đồ đóng kiện được gửi cho Chủ đầu tư 01 tuần trước khi giao hàng.</w:t>
      </w:r>
    </w:p>
    <w:p w14:paraId="3540F09F" w14:textId="69BD1343" w:rsidR="00ED27CE" w:rsidRPr="00375AEE" w:rsidRDefault="00021E49" w:rsidP="00ED27CE">
      <w:pPr>
        <w:spacing w:before="60" w:after="60"/>
        <w:ind w:firstLine="567"/>
        <w:jc w:val="both"/>
        <w:rPr>
          <w:sz w:val="26"/>
          <w:szCs w:val="26"/>
        </w:rPr>
      </w:pPr>
      <w:r>
        <w:rPr>
          <w:sz w:val="26"/>
          <w:szCs w:val="26"/>
        </w:rPr>
        <w:t xml:space="preserve">- </w:t>
      </w:r>
      <w:r w:rsidR="00ED27CE" w:rsidRPr="00375AEE">
        <w:rPr>
          <w:sz w:val="26"/>
          <w:szCs w:val="26"/>
        </w:rPr>
        <w:t>Mỗi cột sẽ được cung cấp trong các kiện đã được đánh số, có nhãn rõ ràng. Các kiện phải đảm bảo chắc chắn an toàn để cho phép vận chuyển và bốc dỡ bằng cần cẩu. Mỗi kiện phải có bảng kê đóng gói liệt kê các chi tiết và số lượng và bảng kê các kiện để lắp ráp hoàn chỉnh 1 cột.</w:t>
      </w:r>
    </w:p>
    <w:p w14:paraId="274A6964" w14:textId="6AD9810C" w:rsidR="00021E49" w:rsidRPr="00587F4A" w:rsidRDefault="00ED27CE" w:rsidP="00021E49">
      <w:pPr>
        <w:spacing w:before="60" w:after="60"/>
        <w:ind w:firstLine="567"/>
        <w:jc w:val="both"/>
        <w:rPr>
          <w:sz w:val="26"/>
          <w:szCs w:val="26"/>
        </w:rPr>
      </w:pPr>
      <w:r w:rsidRPr="00375AEE">
        <w:rPr>
          <w:sz w:val="26"/>
          <w:szCs w:val="26"/>
        </w:rPr>
        <w:t>- Các bu lông-đai ốc-vòng đệm có đường kính và chiều dài khác nhau sẽ được phân loại và đóng kiện riêng trong các túi vải khác nhau</w:t>
      </w:r>
      <w:r w:rsidR="00021E49" w:rsidRPr="00587F4A">
        <w:rPr>
          <w:sz w:val="26"/>
          <w:szCs w:val="26"/>
        </w:rPr>
        <w:t>.</w:t>
      </w:r>
    </w:p>
    <w:p w14:paraId="39657939" w14:textId="5208EA78" w:rsidR="00ED27CE" w:rsidRPr="00375AEE" w:rsidRDefault="001E3E0A" w:rsidP="001E3E0A">
      <w:pPr>
        <w:spacing w:before="60" w:after="60"/>
        <w:jc w:val="both"/>
        <w:rPr>
          <w:b/>
          <w:bCs/>
          <w:sz w:val="26"/>
          <w:szCs w:val="26"/>
        </w:rPr>
      </w:pPr>
      <w:r w:rsidRPr="00375AEE">
        <w:rPr>
          <w:b/>
          <w:bCs/>
          <w:sz w:val="26"/>
          <w:szCs w:val="26"/>
        </w:rPr>
        <w:t>h</w:t>
      </w:r>
      <w:r w:rsidR="00ED27CE" w:rsidRPr="00375AEE">
        <w:rPr>
          <w:b/>
          <w:bCs/>
          <w:sz w:val="26"/>
          <w:szCs w:val="26"/>
        </w:rPr>
        <w:t>. Yêu cầu về vận chuyển</w:t>
      </w:r>
    </w:p>
    <w:p w14:paraId="04E851C2" w14:textId="77777777" w:rsidR="00ED27CE" w:rsidRPr="00375AEE" w:rsidRDefault="00ED27CE" w:rsidP="00ED27CE">
      <w:pPr>
        <w:spacing w:before="60" w:after="60"/>
        <w:ind w:firstLine="567"/>
        <w:jc w:val="both"/>
        <w:rPr>
          <w:sz w:val="26"/>
          <w:szCs w:val="26"/>
        </w:rPr>
      </w:pPr>
      <w:r w:rsidRPr="00375AEE">
        <w:rPr>
          <w:sz w:val="26"/>
          <w:szCs w:val="26"/>
        </w:rPr>
        <w:t>Khi vận chuyển cột thép phải theo hướng dẫn của nhà sản xuất. Kiện hàng phải được chằng buộc cố định bằng dây tránh rung lắc xô lệch khi vận chuyển và phải có biện pháp an toàn trong quá trình vận chuyển.</w:t>
      </w:r>
    </w:p>
    <w:p w14:paraId="34745128" w14:textId="77777777" w:rsidR="003E6602" w:rsidRPr="00375AEE" w:rsidRDefault="003E6602" w:rsidP="003E6602">
      <w:pPr>
        <w:spacing w:line="360" w:lineRule="exact"/>
        <w:rPr>
          <w:b/>
          <w:spacing w:val="-6"/>
          <w:sz w:val="26"/>
          <w:szCs w:val="26"/>
        </w:rPr>
      </w:pPr>
      <w:r w:rsidRPr="00375AEE">
        <w:rPr>
          <w:b/>
          <w:spacing w:val="-6"/>
          <w:sz w:val="26"/>
          <w:szCs w:val="26"/>
          <w:lang w:val="vi-VN"/>
        </w:rPr>
        <w:t>Mục 2.</w:t>
      </w:r>
      <w:r w:rsidRPr="00375AEE">
        <w:rPr>
          <w:b/>
          <w:spacing w:val="-6"/>
          <w:sz w:val="26"/>
          <w:szCs w:val="26"/>
        </w:rPr>
        <w:t>3</w:t>
      </w:r>
      <w:r w:rsidRPr="00375AEE">
        <w:rPr>
          <w:b/>
          <w:spacing w:val="-6"/>
          <w:sz w:val="26"/>
          <w:szCs w:val="26"/>
          <w:lang w:val="vi-VN"/>
        </w:rPr>
        <w:t xml:space="preserve">. YÊU CẦU </w:t>
      </w:r>
      <w:r w:rsidRPr="00375AEE">
        <w:rPr>
          <w:b/>
          <w:spacing w:val="-6"/>
          <w:sz w:val="26"/>
          <w:szCs w:val="26"/>
        </w:rPr>
        <w:t>KHÁC</w:t>
      </w:r>
    </w:p>
    <w:p w14:paraId="6D5A3C74" w14:textId="77777777" w:rsidR="003E6602" w:rsidRPr="00375AEE" w:rsidRDefault="003E6602" w:rsidP="003E6602">
      <w:pPr>
        <w:widowControl w:val="0"/>
        <w:spacing w:line="360" w:lineRule="exact"/>
        <w:jc w:val="both"/>
        <w:rPr>
          <w:bCs/>
          <w:iCs/>
          <w:sz w:val="26"/>
          <w:szCs w:val="26"/>
        </w:rPr>
      </w:pPr>
      <w:r w:rsidRPr="00375AEE">
        <w:rPr>
          <w:bCs/>
          <w:iCs/>
          <w:sz w:val="26"/>
          <w:szCs w:val="26"/>
        </w:rPr>
        <w:t>Căn cứ Quyết định phê duyệt tổng tiến độ thi công xây dựng của dự án, tiến độ giao hàng sẽ được đàm phán trong quá trình thương thảo, hoàn thiện và thực hiện hợp đồng.</w:t>
      </w:r>
    </w:p>
    <w:p w14:paraId="39CE0E93" w14:textId="77777777" w:rsidR="003E6602" w:rsidRPr="00375AEE" w:rsidRDefault="003E6602" w:rsidP="003E6602">
      <w:pPr>
        <w:widowControl w:val="0"/>
        <w:spacing w:line="360" w:lineRule="exact"/>
        <w:jc w:val="both"/>
        <w:rPr>
          <w:bCs/>
          <w:iCs/>
          <w:sz w:val="26"/>
          <w:szCs w:val="26"/>
        </w:rPr>
      </w:pPr>
      <w:r w:rsidRPr="00375AEE">
        <w:rPr>
          <w:bCs/>
          <w:iCs/>
          <w:sz w:val="26"/>
          <w:szCs w:val="26"/>
        </w:rPr>
        <w:t>Nhà thầu phải nộp trong Hồ sơ dự thầu các tài liệu sau:</w:t>
      </w:r>
    </w:p>
    <w:p w14:paraId="3111EE8D" w14:textId="77777777" w:rsidR="003E6602" w:rsidRPr="00375AEE" w:rsidRDefault="003E6602" w:rsidP="00375AEE">
      <w:pPr>
        <w:widowControl w:val="0"/>
        <w:numPr>
          <w:ilvl w:val="0"/>
          <w:numId w:val="8"/>
        </w:numPr>
        <w:spacing w:line="360" w:lineRule="exact"/>
        <w:ind w:left="357" w:hanging="357"/>
        <w:jc w:val="both"/>
        <w:rPr>
          <w:sz w:val="26"/>
          <w:szCs w:val="26"/>
        </w:rPr>
      </w:pPr>
      <w:r w:rsidRPr="00375AEE">
        <w:rPr>
          <w:sz w:val="26"/>
          <w:szCs w:val="26"/>
        </w:rPr>
        <w:t>Bản cam kết tuổi thọ vận hành cho từng chủng loại thiết bị.</w:t>
      </w:r>
    </w:p>
    <w:p w14:paraId="17F96633" w14:textId="77777777" w:rsidR="003E6602" w:rsidRPr="00375AEE" w:rsidRDefault="003E6602" w:rsidP="00375AEE">
      <w:pPr>
        <w:widowControl w:val="0"/>
        <w:numPr>
          <w:ilvl w:val="0"/>
          <w:numId w:val="8"/>
        </w:numPr>
        <w:spacing w:line="360" w:lineRule="exact"/>
        <w:ind w:left="357" w:hanging="357"/>
        <w:jc w:val="both"/>
        <w:rPr>
          <w:sz w:val="26"/>
          <w:szCs w:val="26"/>
        </w:rPr>
      </w:pPr>
      <w:r w:rsidRPr="00375AEE">
        <w:rPr>
          <w:sz w:val="26"/>
          <w:szCs w:val="26"/>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0593CAA8" w14:textId="47F0A131" w:rsidR="00FD6CAC" w:rsidRPr="00375AEE" w:rsidRDefault="00073AA8" w:rsidP="008730BD">
      <w:pPr>
        <w:pStyle w:val="Subtitle"/>
        <w:widowControl w:val="0"/>
        <w:spacing w:before="240" w:after="120" w:line="264" w:lineRule="auto"/>
        <w:jc w:val="left"/>
        <w:outlineLvl w:val="2"/>
        <w:rPr>
          <w:sz w:val="26"/>
          <w:szCs w:val="26"/>
          <w:lang w:val="en-US"/>
        </w:rPr>
      </w:pPr>
      <w:bookmarkStart w:id="26" w:name="_Toc436313265"/>
      <w:r w:rsidRPr="00375AEE">
        <w:rPr>
          <w:sz w:val="26"/>
          <w:szCs w:val="26"/>
          <w:lang w:val="en-US"/>
        </w:rPr>
        <w:br w:type="page"/>
      </w:r>
      <w:bookmarkStart w:id="27" w:name="_Toc145308109"/>
      <w:r w:rsidR="008C222F" w:rsidRPr="00375AEE">
        <w:rPr>
          <w:sz w:val="26"/>
          <w:szCs w:val="26"/>
          <w:lang w:val="en-US"/>
        </w:rPr>
        <w:lastRenderedPageBreak/>
        <w:t>3</w:t>
      </w:r>
      <w:r w:rsidR="00202DF7" w:rsidRPr="00375AEE">
        <w:rPr>
          <w:sz w:val="26"/>
          <w:szCs w:val="26"/>
          <w:lang w:val="en-US"/>
        </w:rPr>
        <w:t>.</w:t>
      </w:r>
      <w:r w:rsidR="008C222F" w:rsidRPr="00375AEE">
        <w:rPr>
          <w:sz w:val="26"/>
          <w:szCs w:val="26"/>
          <w:lang w:val="en-US"/>
        </w:rPr>
        <w:t xml:space="preserve"> BẢN VẼ</w:t>
      </w:r>
      <w:bookmarkEnd w:id="26"/>
      <w:bookmarkEnd w:id="27"/>
    </w:p>
    <w:p w14:paraId="11D2316D" w14:textId="77777777" w:rsidR="0081186C" w:rsidRPr="00375AEE" w:rsidRDefault="009D7F50" w:rsidP="008730BD">
      <w:pPr>
        <w:spacing w:before="60" w:line="288" w:lineRule="auto"/>
        <w:jc w:val="center"/>
        <w:rPr>
          <w:sz w:val="26"/>
          <w:szCs w:val="26"/>
          <w:lang w:val="pt-BR"/>
        </w:rPr>
      </w:pPr>
      <w:r w:rsidRPr="00375AEE">
        <w:rPr>
          <w:b/>
          <w:sz w:val="26"/>
          <w:szCs w:val="26"/>
          <w:lang w:val="pt-BR"/>
        </w:rPr>
        <w:t xml:space="preserve"> </w:t>
      </w:r>
      <w:r w:rsidR="0081186C" w:rsidRPr="00375AEE">
        <w:rPr>
          <w:sz w:val="26"/>
          <w:szCs w:val="26"/>
          <w:lang w:val="pt-BR"/>
        </w:rPr>
        <w:t xml:space="preserve">(Tham chiếu tập </w:t>
      </w:r>
      <w:r w:rsidR="00261B8F" w:rsidRPr="00375AEE">
        <w:rPr>
          <w:sz w:val="26"/>
          <w:szCs w:val="26"/>
          <w:lang w:val="pt-BR"/>
        </w:rPr>
        <w:t xml:space="preserve">các </w:t>
      </w:r>
      <w:r w:rsidR="0081186C" w:rsidRPr="00375AEE">
        <w:rPr>
          <w:sz w:val="26"/>
          <w:szCs w:val="26"/>
          <w:lang w:val="pt-BR"/>
        </w:rPr>
        <w:t>bản vẽ</w:t>
      </w:r>
      <w:r w:rsidR="00261B8F" w:rsidRPr="00375AEE">
        <w:rPr>
          <w:sz w:val="26"/>
          <w:szCs w:val="26"/>
          <w:lang w:val="pt-BR"/>
        </w:rPr>
        <w:t xml:space="preserve"> thiết kế</w:t>
      </w:r>
      <w:r w:rsidR="0081186C" w:rsidRPr="00375AEE">
        <w:rPr>
          <w:sz w:val="26"/>
          <w:szCs w:val="26"/>
          <w:lang w:val="pt-BR"/>
        </w:rPr>
        <w:t>)</w:t>
      </w:r>
    </w:p>
    <w:p w14:paraId="47BEE462" w14:textId="77777777" w:rsidR="00136DB8" w:rsidRPr="00375AEE" w:rsidRDefault="00136DB8" w:rsidP="008730BD">
      <w:pPr>
        <w:rPr>
          <w:lang w:val="pt-BR"/>
        </w:rPr>
      </w:pPr>
    </w:p>
    <w:p w14:paraId="014C6FE1" w14:textId="77777777" w:rsidR="00136DB8" w:rsidRPr="00375AEE" w:rsidRDefault="00136DB8" w:rsidP="008730BD">
      <w:pPr>
        <w:rPr>
          <w:lang w:val="pt-BR"/>
        </w:rPr>
      </w:pPr>
    </w:p>
    <w:p w14:paraId="6C6CA9E8" w14:textId="77777777" w:rsidR="0084034E" w:rsidRPr="00375AEE" w:rsidRDefault="00136DB8" w:rsidP="008730BD">
      <w:pPr>
        <w:tabs>
          <w:tab w:val="left" w:pos="5760"/>
        </w:tabs>
        <w:rPr>
          <w:lang w:val="pt-BR"/>
        </w:rPr>
      </w:pPr>
      <w:r w:rsidRPr="00375AEE">
        <w:rPr>
          <w:lang w:val="pt-BR"/>
        </w:rPr>
        <w:tab/>
      </w:r>
    </w:p>
    <w:p w14:paraId="66EEE046" w14:textId="77777777" w:rsidR="008730BD" w:rsidRPr="00375AEE" w:rsidRDefault="008730BD">
      <w:pPr>
        <w:tabs>
          <w:tab w:val="left" w:pos="5760"/>
        </w:tabs>
        <w:rPr>
          <w:lang w:val="pt-BR"/>
        </w:rPr>
      </w:pPr>
    </w:p>
    <w:sectPr w:rsidR="008730BD" w:rsidRPr="00375AEE" w:rsidSect="009B63E8">
      <w:headerReference w:type="default" r:id="rId16"/>
      <w:footerReference w:type="default" r:id="rId17"/>
      <w:pgSz w:w="11907" w:h="16840" w:code="9"/>
      <w:pgMar w:top="1134" w:right="851"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AC6A6" w14:textId="77777777" w:rsidR="00877E02" w:rsidRDefault="00877E02">
      <w:r>
        <w:separator/>
      </w:r>
    </w:p>
  </w:endnote>
  <w:endnote w:type="continuationSeparator" w:id="0">
    <w:p w14:paraId="1BEA1E8A" w14:textId="77777777" w:rsidR="00877E02" w:rsidRDefault="0087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Helvetica Narrow">
    <w:altName w:val="Arial Narrow"/>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7" w:usb1="00000000" w:usb2="00000000" w:usb3="00000000" w:csb0="00000013" w:csb1="00000000"/>
  </w:font>
  <w:font w:name="Times New Roman+FPEF">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D2B50" w14:textId="409F1329" w:rsidR="00322439" w:rsidRPr="00C37591" w:rsidRDefault="00322439" w:rsidP="00A35A54">
    <w:pPr>
      <w:pStyle w:val="Footer"/>
      <w:pBdr>
        <w:top w:val="single" w:sz="4" w:space="1" w:color="auto"/>
      </w:pBdr>
      <w:tabs>
        <w:tab w:val="clear" w:pos="8640"/>
        <w:tab w:val="right" w:pos="9355"/>
      </w:tabs>
      <w:rPr>
        <w:i/>
        <w:sz w:val="22"/>
        <w:szCs w:val="22"/>
      </w:rPr>
    </w:pPr>
    <w:r w:rsidRPr="0072787A">
      <w:rPr>
        <w:i/>
      </w:rPr>
      <w:t>Chương V: Phạm vi cung cấp</w:t>
    </w:r>
    <w:r w:rsidRPr="0072787A">
      <w:rPr>
        <w:i/>
      </w:rPr>
      <w:tab/>
    </w:r>
    <w:r w:rsidRPr="0072787A">
      <w:rPr>
        <w:i/>
      </w:rPr>
      <w:tab/>
    </w:r>
    <w:r>
      <w:rPr>
        <w:bCs/>
        <w:i/>
        <w:sz w:val="22"/>
        <w:szCs w:val="22"/>
      </w:rPr>
      <w:fldChar w:fldCharType="begin"/>
    </w:r>
    <w:r>
      <w:rPr>
        <w:bCs/>
        <w:i/>
        <w:sz w:val="22"/>
        <w:szCs w:val="22"/>
      </w:rPr>
      <w:instrText xml:space="preserve"> PAGE  \* Arabic  \* MERGEFORMAT </w:instrText>
    </w:r>
    <w:r>
      <w:rPr>
        <w:bCs/>
        <w:i/>
        <w:sz w:val="22"/>
        <w:szCs w:val="22"/>
      </w:rPr>
      <w:fldChar w:fldCharType="separate"/>
    </w:r>
    <w:r w:rsidR="008937A7">
      <w:rPr>
        <w:bCs/>
        <w:i/>
        <w:noProof/>
        <w:sz w:val="22"/>
        <w:szCs w:val="22"/>
      </w:rPr>
      <w:t>3</w:t>
    </w:r>
    <w:r>
      <w:rPr>
        <w:bCs/>
        <w:i/>
        <w:sz w:val="22"/>
        <w:szCs w:val="22"/>
      </w:rPr>
      <w:fldChar w:fldCharType="end"/>
    </w:r>
    <w:r>
      <w:rPr>
        <w:i/>
        <w:sz w:val="22"/>
        <w:szCs w:val="22"/>
      </w:rPr>
      <w:t xml:space="preserve"> /</w:t>
    </w:r>
    <w:r>
      <w:rPr>
        <w:bCs/>
        <w:i/>
        <w:sz w:val="22"/>
        <w:szCs w:val="22"/>
      </w:rPr>
      <w:fldChar w:fldCharType="begin"/>
    </w:r>
    <w:r>
      <w:rPr>
        <w:bCs/>
        <w:i/>
        <w:sz w:val="22"/>
        <w:szCs w:val="22"/>
      </w:rPr>
      <w:instrText xml:space="preserve"> NUMPAGES  \* Arabic  \* MERGEFORMAT </w:instrText>
    </w:r>
    <w:r>
      <w:rPr>
        <w:bCs/>
        <w:i/>
        <w:sz w:val="22"/>
        <w:szCs w:val="22"/>
      </w:rPr>
      <w:fldChar w:fldCharType="separate"/>
    </w:r>
    <w:r w:rsidR="008937A7">
      <w:rPr>
        <w:bCs/>
        <w:i/>
        <w:noProof/>
        <w:sz w:val="22"/>
        <w:szCs w:val="22"/>
      </w:rPr>
      <w:t>23</w:t>
    </w:r>
    <w:r>
      <w:rPr>
        <w:bCs/>
        <w:i/>
        <w:sz w:val="22"/>
        <w:szCs w:val="22"/>
      </w:rPr>
      <w:fldChar w:fldCharType="end"/>
    </w:r>
  </w:p>
  <w:p w14:paraId="79D758EE" w14:textId="38DDC2BF" w:rsidR="00322439" w:rsidRPr="0072787A" w:rsidRDefault="00322439" w:rsidP="00073AA8">
    <w:pPr>
      <w:pStyle w:val="Footer"/>
      <w:pBdr>
        <w:top w:val="single" w:sz="4" w:space="1" w:color="auto"/>
      </w:pBdr>
      <w:tabs>
        <w:tab w:val="clear" w:pos="8640"/>
        <w:tab w:val="right" w:pos="9355"/>
      </w:tabs>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6AAF0" w14:textId="77777777" w:rsidR="00877E02" w:rsidRDefault="00877E02">
      <w:r>
        <w:separator/>
      </w:r>
    </w:p>
  </w:footnote>
  <w:footnote w:type="continuationSeparator" w:id="0">
    <w:p w14:paraId="137D241C" w14:textId="77777777" w:rsidR="00877E02" w:rsidRDefault="00877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579CB" w14:textId="6805DBB1" w:rsidR="00322439" w:rsidRPr="0072787A" w:rsidRDefault="00322439" w:rsidP="0072787A">
    <w:pPr>
      <w:pStyle w:val="Header"/>
      <w:pBdr>
        <w:bottom w:val="single" w:sz="4" w:space="1" w:color="auto"/>
      </w:pBdr>
      <w:tabs>
        <w:tab w:val="clear" w:pos="4320"/>
        <w:tab w:val="clear" w:pos="8640"/>
        <w:tab w:val="right" w:pos="9356"/>
      </w:tabs>
      <w:rPr>
        <w:i/>
      </w:rPr>
    </w:pPr>
    <w:r>
      <w:rPr>
        <w:i/>
      </w:rPr>
      <w:t>Đường dây 220kV 500kV Hải Phòng – Gia Lộc</w:t>
    </w:r>
    <w:r w:rsidRPr="0072787A">
      <w:rPr>
        <w:i/>
        <w:iCs/>
      </w:rPr>
      <w:tab/>
    </w:r>
    <w:r>
      <w:rPr>
        <w:i/>
        <w:iCs/>
      </w:rPr>
      <w:t>E-</w:t>
    </w:r>
    <w:r w:rsidRPr="0072787A">
      <w:rPr>
        <w:i/>
      </w:rPr>
      <w:t>HSMT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A"/>
    <w:multiLevelType w:val="multilevel"/>
    <w:tmpl w:val="0000003A"/>
    <w:styleLink w:val="Style52"/>
    <w:lvl w:ilvl="0">
      <w:numFmt w:val="bullet"/>
      <w:lvlText w:val="-"/>
      <w:lvlJc w:val="left"/>
      <w:pPr>
        <w:tabs>
          <w:tab w:val="num" w:pos="720"/>
        </w:tabs>
        <w:ind w:left="720" w:hanging="360"/>
      </w:pPr>
      <w:rPr>
        <w:rFonts w:ascii="Times New Roman" w:eastAsia="Times New Roman" w:hAnsi="Times New Roman" w:cs="Times New Roman" w:hint="default"/>
        <w:i/>
      </w:rPr>
    </w:lvl>
    <w:lvl w:ilvl="1">
      <w:start w:val="1"/>
      <w:numFmt w:val="bullet"/>
      <w:lvlText w:val="o"/>
      <w:lvlJc w:val="left"/>
      <w:pPr>
        <w:tabs>
          <w:tab w:val="num" w:pos="2084"/>
        </w:tabs>
        <w:ind w:left="2084" w:hanging="360"/>
      </w:pPr>
      <w:rPr>
        <w:rFonts w:ascii="Courier New" w:hAnsi="Courier New" w:cs="Courier New" w:hint="default"/>
      </w:rPr>
    </w:lvl>
    <w:lvl w:ilvl="2">
      <w:numFmt w:val="bullet"/>
      <w:lvlText w:val=""/>
      <w:lvlJc w:val="left"/>
      <w:pPr>
        <w:tabs>
          <w:tab w:val="num" w:pos="2804"/>
        </w:tabs>
        <w:ind w:left="2804" w:hanging="360"/>
      </w:pPr>
      <w:rPr>
        <w:rFonts w:ascii="Symbol" w:eastAsia="Times New Roman" w:hAnsi="Symbol" w:cs="Times New Roman" w:hint="default"/>
      </w:rPr>
    </w:lvl>
    <w:lvl w:ilvl="3">
      <w:start w:val="1"/>
      <w:numFmt w:val="bullet"/>
      <w:lvlText w:val=""/>
      <w:lvlJc w:val="left"/>
      <w:pPr>
        <w:tabs>
          <w:tab w:val="num" w:pos="3524"/>
        </w:tabs>
        <w:ind w:left="3524" w:hanging="360"/>
      </w:pPr>
      <w:rPr>
        <w:rFonts w:ascii="Symbol" w:hAnsi="Symbol" w:hint="default"/>
      </w:rPr>
    </w:lvl>
    <w:lvl w:ilvl="4">
      <w:start w:val="1"/>
      <w:numFmt w:val="bullet"/>
      <w:lvlText w:val="o"/>
      <w:lvlJc w:val="left"/>
      <w:pPr>
        <w:tabs>
          <w:tab w:val="num" w:pos="4244"/>
        </w:tabs>
        <w:ind w:left="4244" w:hanging="360"/>
      </w:pPr>
      <w:rPr>
        <w:rFonts w:ascii="Courier New" w:hAnsi="Courier New" w:cs="Courier New" w:hint="default"/>
      </w:rPr>
    </w:lvl>
    <w:lvl w:ilvl="5">
      <w:start w:val="1"/>
      <w:numFmt w:val="bullet"/>
      <w:lvlText w:val=""/>
      <w:lvlJc w:val="left"/>
      <w:pPr>
        <w:tabs>
          <w:tab w:val="num" w:pos="4964"/>
        </w:tabs>
        <w:ind w:left="4964" w:hanging="360"/>
      </w:pPr>
      <w:rPr>
        <w:rFonts w:ascii="Wingdings" w:hAnsi="Wingdings" w:hint="default"/>
      </w:rPr>
    </w:lvl>
    <w:lvl w:ilvl="6">
      <w:start w:val="1"/>
      <w:numFmt w:val="bullet"/>
      <w:lvlText w:val=""/>
      <w:lvlJc w:val="left"/>
      <w:pPr>
        <w:tabs>
          <w:tab w:val="num" w:pos="5684"/>
        </w:tabs>
        <w:ind w:left="5684" w:hanging="360"/>
      </w:pPr>
      <w:rPr>
        <w:rFonts w:ascii="Symbol" w:hAnsi="Symbol" w:hint="default"/>
      </w:rPr>
    </w:lvl>
    <w:lvl w:ilvl="7">
      <w:start w:val="1"/>
      <w:numFmt w:val="bullet"/>
      <w:lvlText w:val="o"/>
      <w:lvlJc w:val="left"/>
      <w:pPr>
        <w:tabs>
          <w:tab w:val="num" w:pos="6404"/>
        </w:tabs>
        <w:ind w:left="6404" w:hanging="360"/>
      </w:pPr>
      <w:rPr>
        <w:rFonts w:ascii="Courier New" w:hAnsi="Courier New" w:cs="Courier New" w:hint="default"/>
      </w:rPr>
    </w:lvl>
    <w:lvl w:ilvl="8">
      <w:start w:val="1"/>
      <w:numFmt w:val="bullet"/>
      <w:lvlText w:val=""/>
      <w:lvlJc w:val="left"/>
      <w:pPr>
        <w:tabs>
          <w:tab w:val="num" w:pos="7124"/>
        </w:tabs>
        <w:ind w:left="7124" w:hanging="360"/>
      </w:pPr>
      <w:rPr>
        <w:rFonts w:ascii="Wingdings" w:hAnsi="Wingdings" w:hint="default"/>
      </w:rPr>
    </w:lvl>
  </w:abstractNum>
  <w:abstractNum w:abstractNumId="1" w15:restartNumberingAfterBreak="0">
    <w:nsid w:val="04E31647"/>
    <w:multiLevelType w:val="hybridMultilevel"/>
    <w:tmpl w:val="238AB608"/>
    <w:lvl w:ilvl="0" w:tplc="C8784AF2">
      <w:start w:val="1"/>
      <w:numFmt w:val="decimal"/>
      <w:lvlText w:val="+"/>
      <w:lvlJc w:val="left"/>
      <w:pPr>
        <w:ind w:left="720" w:hanging="360"/>
      </w:pPr>
      <w:rPr>
        <w:vertAlign w:val="baseline"/>
      </w:rPr>
    </w:lvl>
    <w:lvl w:ilvl="1" w:tplc="C600644E">
      <w:start w:val="1"/>
      <w:numFmt w:val="lowerLetter"/>
      <w:lvlText w:val="%2."/>
      <w:lvlJc w:val="left"/>
      <w:pPr>
        <w:ind w:left="1440" w:hanging="360"/>
      </w:pPr>
    </w:lvl>
    <w:lvl w:ilvl="2" w:tplc="798216AE">
      <w:start w:val="1"/>
      <w:numFmt w:val="lowerRoman"/>
      <w:lvlText w:val="%3."/>
      <w:lvlJc w:val="right"/>
      <w:pPr>
        <w:ind w:left="2160" w:hanging="180"/>
      </w:pPr>
    </w:lvl>
    <w:lvl w:ilvl="3" w:tplc="5A82A7C8">
      <w:start w:val="1"/>
      <w:numFmt w:val="decimal"/>
      <w:lvlText w:val="%4."/>
      <w:lvlJc w:val="left"/>
      <w:pPr>
        <w:ind w:left="2880" w:hanging="360"/>
      </w:pPr>
    </w:lvl>
    <w:lvl w:ilvl="4" w:tplc="3416858A">
      <w:start w:val="1"/>
      <w:numFmt w:val="lowerLetter"/>
      <w:lvlText w:val="%5."/>
      <w:lvlJc w:val="left"/>
      <w:pPr>
        <w:ind w:left="3600" w:hanging="360"/>
      </w:pPr>
    </w:lvl>
    <w:lvl w:ilvl="5" w:tplc="6128D108">
      <w:start w:val="1"/>
      <w:numFmt w:val="lowerRoman"/>
      <w:lvlText w:val="%6."/>
      <w:lvlJc w:val="right"/>
      <w:pPr>
        <w:ind w:left="4320" w:hanging="180"/>
      </w:pPr>
    </w:lvl>
    <w:lvl w:ilvl="6" w:tplc="B9706D1E">
      <w:start w:val="1"/>
      <w:numFmt w:val="decimal"/>
      <w:lvlText w:val="%7."/>
      <w:lvlJc w:val="left"/>
      <w:pPr>
        <w:ind w:left="5040" w:hanging="360"/>
      </w:pPr>
    </w:lvl>
    <w:lvl w:ilvl="7" w:tplc="8424F23C">
      <w:start w:val="1"/>
      <w:numFmt w:val="lowerLetter"/>
      <w:lvlText w:val="%8."/>
      <w:lvlJc w:val="left"/>
      <w:pPr>
        <w:ind w:left="5760" w:hanging="360"/>
      </w:pPr>
    </w:lvl>
    <w:lvl w:ilvl="8" w:tplc="7334054E">
      <w:start w:val="1"/>
      <w:numFmt w:val="lowerRoman"/>
      <w:lvlText w:val="%9."/>
      <w:lvlJc w:val="right"/>
      <w:pPr>
        <w:ind w:left="6480" w:hanging="180"/>
      </w:pPr>
    </w:lvl>
  </w:abstractNum>
  <w:abstractNum w:abstractNumId="2" w15:restartNumberingAfterBreak="0">
    <w:nsid w:val="058867C0"/>
    <w:multiLevelType w:val="hybridMultilevel"/>
    <w:tmpl w:val="43A473B4"/>
    <w:lvl w:ilvl="0" w:tplc="600C48F4">
      <w:start w:val="1"/>
      <w:numFmt w:val="bullet"/>
      <w:lvlText w:val="-"/>
      <w:lvlJc w:val="left"/>
      <w:pPr>
        <w:tabs>
          <w:tab w:val="num" w:pos="8640"/>
        </w:tabs>
        <w:ind w:left="8640" w:hanging="360"/>
      </w:pPr>
      <w:rPr>
        <w:rFonts w:ascii="Times New Roman" w:hAnsi="Times New Roman" w:cs="Times New Roman" w:hint="default"/>
        <w:sz w:val="26"/>
        <w:szCs w:val="26"/>
      </w:rPr>
    </w:lvl>
    <w:lvl w:ilvl="1" w:tplc="04090003">
      <w:start w:val="1"/>
      <w:numFmt w:val="bullet"/>
      <w:lvlText w:val="o"/>
      <w:lvlJc w:val="left"/>
      <w:pPr>
        <w:tabs>
          <w:tab w:val="num" w:pos="8640"/>
        </w:tabs>
        <w:ind w:left="8640" w:hanging="360"/>
      </w:pPr>
      <w:rPr>
        <w:rFonts w:ascii="Courier New" w:hAnsi="Courier New" w:cs="Courier New" w:hint="default"/>
      </w:rPr>
    </w:lvl>
    <w:lvl w:ilvl="2" w:tplc="04090005" w:tentative="1">
      <w:start w:val="1"/>
      <w:numFmt w:val="bullet"/>
      <w:lvlText w:val=""/>
      <w:lvlJc w:val="left"/>
      <w:pPr>
        <w:tabs>
          <w:tab w:val="num" w:pos="9360"/>
        </w:tabs>
        <w:ind w:left="9360" w:hanging="360"/>
      </w:pPr>
      <w:rPr>
        <w:rFonts w:ascii="Wingdings" w:hAnsi="Wingdings" w:hint="default"/>
      </w:rPr>
    </w:lvl>
    <w:lvl w:ilvl="3" w:tplc="04090001" w:tentative="1">
      <w:start w:val="1"/>
      <w:numFmt w:val="bullet"/>
      <w:lvlText w:val=""/>
      <w:lvlJc w:val="left"/>
      <w:pPr>
        <w:tabs>
          <w:tab w:val="num" w:pos="10080"/>
        </w:tabs>
        <w:ind w:left="10080" w:hanging="360"/>
      </w:pPr>
      <w:rPr>
        <w:rFonts w:ascii="Symbol" w:hAnsi="Symbol" w:hint="default"/>
      </w:rPr>
    </w:lvl>
    <w:lvl w:ilvl="4" w:tplc="04090003" w:tentative="1">
      <w:start w:val="1"/>
      <w:numFmt w:val="bullet"/>
      <w:lvlText w:val="o"/>
      <w:lvlJc w:val="left"/>
      <w:pPr>
        <w:tabs>
          <w:tab w:val="num" w:pos="10800"/>
        </w:tabs>
        <w:ind w:left="10800" w:hanging="360"/>
      </w:pPr>
      <w:rPr>
        <w:rFonts w:ascii="Courier New" w:hAnsi="Courier New" w:cs="Courier New" w:hint="default"/>
      </w:rPr>
    </w:lvl>
    <w:lvl w:ilvl="5" w:tplc="04090005" w:tentative="1">
      <w:start w:val="1"/>
      <w:numFmt w:val="bullet"/>
      <w:lvlText w:val=""/>
      <w:lvlJc w:val="left"/>
      <w:pPr>
        <w:tabs>
          <w:tab w:val="num" w:pos="11520"/>
        </w:tabs>
        <w:ind w:left="11520" w:hanging="360"/>
      </w:pPr>
      <w:rPr>
        <w:rFonts w:ascii="Wingdings" w:hAnsi="Wingdings" w:hint="default"/>
      </w:rPr>
    </w:lvl>
    <w:lvl w:ilvl="6" w:tplc="04090001" w:tentative="1">
      <w:start w:val="1"/>
      <w:numFmt w:val="bullet"/>
      <w:lvlText w:val=""/>
      <w:lvlJc w:val="left"/>
      <w:pPr>
        <w:tabs>
          <w:tab w:val="num" w:pos="12240"/>
        </w:tabs>
        <w:ind w:left="12240" w:hanging="360"/>
      </w:pPr>
      <w:rPr>
        <w:rFonts w:ascii="Symbol" w:hAnsi="Symbol" w:hint="default"/>
      </w:rPr>
    </w:lvl>
    <w:lvl w:ilvl="7" w:tplc="04090003" w:tentative="1">
      <w:start w:val="1"/>
      <w:numFmt w:val="bullet"/>
      <w:lvlText w:val="o"/>
      <w:lvlJc w:val="left"/>
      <w:pPr>
        <w:tabs>
          <w:tab w:val="num" w:pos="12960"/>
        </w:tabs>
        <w:ind w:left="12960" w:hanging="360"/>
      </w:pPr>
      <w:rPr>
        <w:rFonts w:ascii="Courier New" w:hAnsi="Courier New" w:cs="Courier New" w:hint="default"/>
      </w:rPr>
    </w:lvl>
    <w:lvl w:ilvl="8" w:tplc="04090005" w:tentative="1">
      <w:start w:val="1"/>
      <w:numFmt w:val="bullet"/>
      <w:lvlText w:val=""/>
      <w:lvlJc w:val="left"/>
      <w:pPr>
        <w:tabs>
          <w:tab w:val="num" w:pos="13680"/>
        </w:tabs>
        <w:ind w:left="13680" w:hanging="360"/>
      </w:pPr>
      <w:rPr>
        <w:rFonts w:ascii="Wingdings" w:hAnsi="Wingdings" w:hint="default"/>
      </w:rPr>
    </w:lvl>
  </w:abstractNum>
  <w:abstractNum w:abstractNumId="3" w15:restartNumberingAfterBreak="0">
    <w:nsid w:val="0D855465"/>
    <w:multiLevelType w:val="hybridMultilevel"/>
    <w:tmpl w:val="D83ABC60"/>
    <w:lvl w:ilvl="0" w:tplc="5E0C6CCA">
      <w:start w:val="1"/>
      <w:numFmt w:val="bullet"/>
      <w:lvlText w:val="+"/>
      <w:lvlJc w:val="left"/>
      <w:pPr>
        <w:tabs>
          <w:tab w:val="num" w:pos="3081"/>
        </w:tabs>
        <w:ind w:left="3081" w:hanging="360"/>
      </w:pPr>
      <w:rPr>
        <w:rFonts w:ascii="Times New Roman" w:hAnsi="Times New Roman" w:cs="Times New Roman" w:hint="default"/>
        <w:b/>
        <w:color w:val="auto"/>
        <w:sz w:val="26"/>
        <w:szCs w:val="26"/>
      </w:rPr>
    </w:lvl>
    <w:lvl w:ilvl="1" w:tplc="04090003" w:tentative="1">
      <w:start w:val="1"/>
      <w:numFmt w:val="bullet"/>
      <w:lvlText w:val="o"/>
      <w:lvlJc w:val="left"/>
      <w:pPr>
        <w:tabs>
          <w:tab w:val="num" w:pos="2001"/>
        </w:tabs>
        <w:ind w:left="2001" w:hanging="360"/>
      </w:pPr>
      <w:rPr>
        <w:rFonts w:ascii="Courier New" w:hAnsi="Courier New" w:cs="Courier New" w:hint="default"/>
      </w:rPr>
    </w:lvl>
    <w:lvl w:ilvl="2" w:tplc="04090005" w:tentative="1">
      <w:start w:val="1"/>
      <w:numFmt w:val="bullet"/>
      <w:lvlText w:val=""/>
      <w:lvlJc w:val="left"/>
      <w:pPr>
        <w:tabs>
          <w:tab w:val="num" w:pos="2721"/>
        </w:tabs>
        <w:ind w:left="2721" w:hanging="360"/>
      </w:pPr>
      <w:rPr>
        <w:rFonts w:ascii="Wingdings" w:hAnsi="Wingdings" w:hint="default"/>
      </w:rPr>
    </w:lvl>
    <w:lvl w:ilvl="3" w:tplc="04090001" w:tentative="1">
      <w:start w:val="1"/>
      <w:numFmt w:val="bullet"/>
      <w:lvlText w:val=""/>
      <w:lvlJc w:val="left"/>
      <w:pPr>
        <w:tabs>
          <w:tab w:val="num" w:pos="3441"/>
        </w:tabs>
        <w:ind w:left="3441" w:hanging="360"/>
      </w:pPr>
      <w:rPr>
        <w:rFonts w:ascii="Symbol" w:hAnsi="Symbol" w:hint="default"/>
      </w:rPr>
    </w:lvl>
    <w:lvl w:ilvl="4" w:tplc="04090003" w:tentative="1">
      <w:start w:val="1"/>
      <w:numFmt w:val="bullet"/>
      <w:lvlText w:val="o"/>
      <w:lvlJc w:val="left"/>
      <w:pPr>
        <w:tabs>
          <w:tab w:val="num" w:pos="4161"/>
        </w:tabs>
        <w:ind w:left="4161" w:hanging="360"/>
      </w:pPr>
      <w:rPr>
        <w:rFonts w:ascii="Courier New" w:hAnsi="Courier New" w:cs="Courier New" w:hint="default"/>
      </w:rPr>
    </w:lvl>
    <w:lvl w:ilvl="5" w:tplc="04090005" w:tentative="1">
      <w:start w:val="1"/>
      <w:numFmt w:val="bullet"/>
      <w:lvlText w:val=""/>
      <w:lvlJc w:val="left"/>
      <w:pPr>
        <w:tabs>
          <w:tab w:val="num" w:pos="4881"/>
        </w:tabs>
        <w:ind w:left="4881" w:hanging="360"/>
      </w:pPr>
      <w:rPr>
        <w:rFonts w:ascii="Wingdings" w:hAnsi="Wingdings" w:hint="default"/>
      </w:rPr>
    </w:lvl>
    <w:lvl w:ilvl="6" w:tplc="04090001" w:tentative="1">
      <w:start w:val="1"/>
      <w:numFmt w:val="bullet"/>
      <w:lvlText w:val=""/>
      <w:lvlJc w:val="left"/>
      <w:pPr>
        <w:tabs>
          <w:tab w:val="num" w:pos="5601"/>
        </w:tabs>
        <w:ind w:left="5601" w:hanging="360"/>
      </w:pPr>
      <w:rPr>
        <w:rFonts w:ascii="Symbol" w:hAnsi="Symbol" w:hint="default"/>
      </w:rPr>
    </w:lvl>
    <w:lvl w:ilvl="7" w:tplc="04090003" w:tentative="1">
      <w:start w:val="1"/>
      <w:numFmt w:val="bullet"/>
      <w:lvlText w:val="o"/>
      <w:lvlJc w:val="left"/>
      <w:pPr>
        <w:tabs>
          <w:tab w:val="num" w:pos="6321"/>
        </w:tabs>
        <w:ind w:left="6321" w:hanging="360"/>
      </w:pPr>
      <w:rPr>
        <w:rFonts w:ascii="Courier New" w:hAnsi="Courier New" w:cs="Courier New" w:hint="default"/>
      </w:rPr>
    </w:lvl>
    <w:lvl w:ilvl="8" w:tplc="04090005" w:tentative="1">
      <w:start w:val="1"/>
      <w:numFmt w:val="bullet"/>
      <w:lvlText w:val=""/>
      <w:lvlJc w:val="left"/>
      <w:pPr>
        <w:tabs>
          <w:tab w:val="num" w:pos="7041"/>
        </w:tabs>
        <w:ind w:left="7041" w:hanging="360"/>
      </w:pPr>
      <w:rPr>
        <w:rFonts w:ascii="Wingdings" w:hAnsi="Wingdings" w:hint="default"/>
      </w:rPr>
    </w:lvl>
  </w:abstractNum>
  <w:abstractNum w:abstractNumId="4" w15:restartNumberingAfterBreak="0">
    <w:nsid w:val="165F7657"/>
    <w:multiLevelType w:val="hybridMultilevel"/>
    <w:tmpl w:val="4F5C076E"/>
    <w:lvl w:ilvl="0" w:tplc="8576654E">
      <w:start w:val="1"/>
      <w:numFmt w:val="bullet"/>
      <w:lvlText w:val=""/>
      <w:lvlJc w:val="left"/>
      <w:pPr>
        <w:tabs>
          <w:tab w:val="num" w:pos="3081"/>
        </w:tabs>
        <w:ind w:left="3081" w:hanging="360"/>
      </w:pPr>
      <w:rPr>
        <w:rFonts w:ascii="Wingdings" w:hAnsi="Wingdings" w:cs="Times New Roman" w:hint="default"/>
        <w:b w:val="0"/>
        <w:color w:val="auto"/>
        <w:sz w:val="26"/>
        <w:szCs w:val="26"/>
      </w:rPr>
    </w:lvl>
    <w:lvl w:ilvl="1" w:tplc="04090003" w:tentative="1">
      <w:start w:val="1"/>
      <w:numFmt w:val="bullet"/>
      <w:lvlText w:val="o"/>
      <w:lvlJc w:val="left"/>
      <w:pPr>
        <w:tabs>
          <w:tab w:val="num" w:pos="2001"/>
        </w:tabs>
        <w:ind w:left="2001" w:hanging="360"/>
      </w:pPr>
      <w:rPr>
        <w:rFonts w:ascii="Courier New" w:hAnsi="Courier New" w:cs="Courier New" w:hint="default"/>
      </w:rPr>
    </w:lvl>
    <w:lvl w:ilvl="2" w:tplc="04090005" w:tentative="1">
      <w:start w:val="1"/>
      <w:numFmt w:val="bullet"/>
      <w:lvlText w:val=""/>
      <w:lvlJc w:val="left"/>
      <w:pPr>
        <w:tabs>
          <w:tab w:val="num" w:pos="2721"/>
        </w:tabs>
        <w:ind w:left="2721" w:hanging="360"/>
      </w:pPr>
      <w:rPr>
        <w:rFonts w:ascii="Wingdings" w:hAnsi="Wingdings" w:hint="default"/>
      </w:rPr>
    </w:lvl>
    <w:lvl w:ilvl="3" w:tplc="04090001" w:tentative="1">
      <w:start w:val="1"/>
      <w:numFmt w:val="bullet"/>
      <w:lvlText w:val=""/>
      <w:lvlJc w:val="left"/>
      <w:pPr>
        <w:tabs>
          <w:tab w:val="num" w:pos="3441"/>
        </w:tabs>
        <w:ind w:left="3441" w:hanging="360"/>
      </w:pPr>
      <w:rPr>
        <w:rFonts w:ascii="Symbol" w:hAnsi="Symbol" w:hint="default"/>
      </w:rPr>
    </w:lvl>
    <w:lvl w:ilvl="4" w:tplc="04090003" w:tentative="1">
      <w:start w:val="1"/>
      <w:numFmt w:val="bullet"/>
      <w:lvlText w:val="o"/>
      <w:lvlJc w:val="left"/>
      <w:pPr>
        <w:tabs>
          <w:tab w:val="num" w:pos="4161"/>
        </w:tabs>
        <w:ind w:left="4161" w:hanging="360"/>
      </w:pPr>
      <w:rPr>
        <w:rFonts w:ascii="Courier New" w:hAnsi="Courier New" w:cs="Courier New" w:hint="default"/>
      </w:rPr>
    </w:lvl>
    <w:lvl w:ilvl="5" w:tplc="04090005" w:tentative="1">
      <w:start w:val="1"/>
      <w:numFmt w:val="bullet"/>
      <w:lvlText w:val=""/>
      <w:lvlJc w:val="left"/>
      <w:pPr>
        <w:tabs>
          <w:tab w:val="num" w:pos="4881"/>
        </w:tabs>
        <w:ind w:left="4881" w:hanging="360"/>
      </w:pPr>
      <w:rPr>
        <w:rFonts w:ascii="Wingdings" w:hAnsi="Wingdings" w:hint="default"/>
      </w:rPr>
    </w:lvl>
    <w:lvl w:ilvl="6" w:tplc="04090001" w:tentative="1">
      <w:start w:val="1"/>
      <w:numFmt w:val="bullet"/>
      <w:lvlText w:val=""/>
      <w:lvlJc w:val="left"/>
      <w:pPr>
        <w:tabs>
          <w:tab w:val="num" w:pos="5601"/>
        </w:tabs>
        <w:ind w:left="5601" w:hanging="360"/>
      </w:pPr>
      <w:rPr>
        <w:rFonts w:ascii="Symbol" w:hAnsi="Symbol" w:hint="default"/>
      </w:rPr>
    </w:lvl>
    <w:lvl w:ilvl="7" w:tplc="04090003" w:tentative="1">
      <w:start w:val="1"/>
      <w:numFmt w:val="bullet"/>
      <w:lvlText w:val="o"/>
      <w:lvlJc w:val="left"/>
      <w:pPr>
        <w:tabs>
          <w:tab w:val="num" w:pos="6321"/>
        </w:tabs>
        <w:ind w:left="6321" w:hanging="360"/>
      </w:pPr>
      <w:rPr>
        <w:rFonts w:ascii="Courier New" w:hAnsi="Courier New" w:cs="Courier New" w:hint="default"/>
      </w:rPr>
    </w:lvl>
    <w:lvl w:ilvl="8" w:tplc="04090005" w:tentative="1">
      <w:start w:val="1"/>
      <w:numFmt w:val="bullet"/>
      <w:lvlText w:val=""/>
      <w:lvlJc w:val="left"/>
      <w:pPr>
        <w:tabs>
          <w:tab w:val="num" w:pos="7041"/>
        </w:tabs>
        <w:ind w:left="7041" w:hanging="360"/>
      </w:pPr>
      <w:rPr>
        <w:rFonts w:ascii="Wingdings" w:hAnsi="Wingdings" w:hint="default"/>
      </w:rPr>
    </w:lvl>
  </w:abstractNum>
  <w:abstractNum w:abstractNumId="5" w15:restartNumberingAfterBreak="0">
    <w:nsid w:val="17181F42"/>
    <w:multiLevelType w:val="hybridMultilevel"/>
    <w:tmpl w:val="CC486DB6"/>
    <w:lvl w:ilvl="0" w:tplc="582E34D4">
      <w:numFmt w:val="bullet"/>
      <w:pStyle w:val="Dau-"/>
      <w:lvlText w:val="-"/>
      <w:lvlJc w:val="left"/>
      <w:pPr>
        <w:ind w:left="3600" w:hanging="360"/>
      </w:pPr>
      <w:rPr>
        <w:rFonts w:ascii=".VnTime" w:eastAsia="Times New Roman" w:hAnsi=".VnTime" w:cs="Times New Roma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A12F7"/>
    <w:multiLevelType w:val="hybridMultilevel"/>
    <w:tmpl w:val="EF88E8A8"/>
    <w:lvl w:ilvl="0" w:tplc="5C5CBCCC">
      <w:start w:val="3"/>
      <w:numFmt w:val="bullet"/>
      <w:lvlText w:val="-"/>
      <w:lvlJc w:val="left"/>
      <w:pPr>
        <w:ind w:left="720" w:hanging="360"/>
      </w:pPr>
      <w:rPr>
        <w:rFonts w:ascii="Times New Roman" w:hAnsi="Times New Roman" w:hint="default"/>
        <w:color w:val="auto"/>
        <w:sz w:val="26"/>
        <w:szCs w:val="26"/>
        <w:lang w:val="vi-V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6436D"/>
    <w:multiLevelType w:val="hybridMultilevel"/>
    <w:tmpl w:val="F4C4B214"/>
    <w:name w:val="thang"/>
    <w:lvl w:ilvl="0" w:tplc="FFFFFFFF">
      <w:start w:val="2"/>
      <w:numFmt w:val="bullet"/>
      <w:lvlText w:val="-"/>
      <w:lvlJc w:val="left"/>
      <w:pPr>
        <w:ind w:left="540" w:hanging="360"/>
      </w:pPr>
      <w:rPr>
        <w:rFonts w:ascii="Helvetica Narrow" w:eastAsia="Helvetica Narrow" w:hAnsi="Helvetica Narrow" w:cs="Helvetica Narrow" w:hint="default"/>
      </w:rPr>
    </w:lvl>
    <w:lvl w:ilvl="1" w:tplc="FFFFFFFF">
      <w:start w:val="1"/>
      <w:numFmt w:val="bullet"/>
      <w:lvlText w:val="o"/>
      <w:lvlJc w:val="left"/>
      <w:pPr>
        <w:ind w:left="1260" w:hanging="360"/>
      </w:pPr>
      <w:rPr>
        <w:rFonts w:ascii="Courier New" w:hAnsi="Courier New" w:cs="Courier New" w:hint="default"/>
      </w:rPr>
    </w:lvl>
    <w:lvl w:ilvl="2" w:tplc="FFFFFFFF">
      <w:start w:val="1"/>
      <w:numFmt w:val="bullet"/>
      <w:lvlText w:val=""/>
      <w:lvlJc w:val="left"/>
      <w:pPr>
        <w:ind w:left="1980" w:hanging="360"/>
      </w:pPr>
      <w:rPr>
        <w:rFonts w:ascii="Wingdings" w:hAnsi="Wingdings" w:hint="default"/>
      </w:rPr>
    </w:lvl>
    <w:lvl w:ilvl="3" w:tplc="FFFFFFFF">
      <w:start w:val="1"/>
      <w:numFmt w:val="bullet"/>
      <w:lvlText w:val=""/>
      <w:lvlJc w:val="left"/>
      <w:pPr>
        <w:ind w:left="2700" w:hanging="360"/>
      </w:pPr>
      <w:rPr>
        <w:rFonts w:ascii="Symbol" w:hAnsi="Symbol" w:hint="default"/>
      </w:rPr>
    </w:lvl>
    <w:lvl w:ilvl="4" w:tplc="FFFFFFFF">
      <w:start w:val="1"/>
      <w:numFmt w:val="bullet"/>
      <w:lvlText w:val="o"/>
      <w:lvlJc w:val="left"/>
      <w:pPr>
        <w:ind w:left="3420" w:hanging="360"/>
      </w:pPr>
      <w:rPr>
        <w:rFonts w:ascii="Courier New" w:hAnsi="Courier New" w:cs="Courier New" w:hint="default"/>
      </w:rPr>
    </w:lvl>
    <w:lvl w:ilvl="5" w:tplc="FFFFFFFF">
      <w:start w:val="1"/>
      <w:numFmt w:val="bullet"/>
      <w:lvlText w:val=""/>
      <w:lvlJc w:val="left"/>
      <w:pPr>
        <w:ind w:left="4140" w:hanging="360"/>
      </w:pPr>
      <w:rPr>
        <w:rFonts w:ascii="Wingdings" w:hAnsi="Wingdings" w:hint="default"/>
      </w:rPr>
    </w:lvl>
    <w:lvl w:ilvl="6" w:tplc="FFFFFFFF">
      <w:start w:val="1"/>
      <w:numFmt w:val="bullet"/>
      <w:lvlText w:val=""/>
      <w:lvlJc w:val="left"/>
      <w:pPr>
        <w:ind w:left="4860" w:hanging="360"/>
      </w:pPr>
      <w:rPr>
        <w:rFonts w:ascii="Symbol" w:hAnsi="Symbol" w:hint="default"/>
      </w:rPr>
    </w:lvl>
    <w:lvl w:ilvl="7" w:tplc="FFFFFFFF">
      <w:start w:val="1"/>
      <w:numFmt w:val="bullet"/>
      <w:lvlText w:val="o"/>
      <w:lvlJc w:val="left"/>
      <w:pPr>
        <w:ind w:left="5580" w:hanging="360"/>
      </w:pPr>
      <w:rPr>
        <w:rFonts w:ascii="Courier New" w:hAnsi="Courier New" w:cs="Courier New" w:hint="default"/>
      </w:rPr>
    </w:lvl>
    <w:lvl w:ilvl="8" w:tplc="FFFFFFFF">
      <w:start w:val="1"/>
      <w:numFmt w:val="bullet"/>
      <w:lvlText w:val=""/>
      <w:lvlJc w:val="left"/>
      <w:pPr>
        <w:ind w:left="6300" w:hanging="360"/>
      </w:pPr>
      <w:rPr>
        <w:rFonts w:ascii="Wingdings" w:hAnsi="Wingdings" w:hint="default"/>
      </w:rPr>
    </w:lvl>
  </w:abstractNum>
  <w:abstractNum w:abstractNumId="9" w15:restartNumberingAfterBreak="0">
    <w:nsid w:val="38752813"/>
    <w:multiLevelType w:val="singleLevel"/>
    <w:tmpl w:val="5C5CBCCC"/>
    <w:lvl w:ilvl="0">
      <w:start w:val="3"/>
      <w:numFmt w:val="bullet"/>
      <w:lvlText w:val="-"/>
      <w:lvlJc w:val="left"/>
      <w:pPr>
        <w:tabs>
          <w:tab w:val="num" w:pos="786"/>
        </w:tabs>
        <w:ind w:left="786" w:hanging="360"/>
      </w:pPr>
      <w:rPr>
        <w:rFonts w:ascii="Times New Roman" w:hAnsi="Times New Roman" w:cs="Times New Roman" w:hint="default"/>
      </w:rPr>
    </w:lvl>
  </w:abstractNum>
  <w:abstractNum w:abstractNumId="1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3DEC43B"/>
    <w:multiLevelType w:val="hybridMultilevel"/>
    <w:tmpl w:val="F7B6CAD0"/>
    <w:lvl w:ilvl="0" w:tplc="21869DF6">
      <w:start w:val="1"/>
      <w:numFmt w:val="bullet"/>
      <w:lvlText w:val="-"/>
      <w:lvlJc w:val="left"/>
      <w:pPr>
        <w:ind w:left="720" w:hanging="360"/>
      </w:pPr>
      <w:rPr>
        <w:rFonts w:ascii="Symbol" w:hAnsi="Symbol" w:hint="default"/>
      </w:rPr>
    </w:lvl>
    <w:lvl w:ilvl="1" w:tplc="94A293D4">
      <w:start w:val="1"/>
      <w:numFmt w:val="bullet"/>
      <w:lvlText w:val="o"/>
      <w:lvlJc w:val="left"/>
      <w:pPr>
        <w:ind w:left="1440" w:hanging="360"/>
      </w:pPr>
      <w:rPr>
        <w:rFonts w:ascii="Courier New" w:hAnsi="Courier New" w:hint="default"/>
      </w:rPr>
    </w:lvl>
    <w:lvl w:ilvl="2" w:tplc="AC1C2E4E">
      <w:start w:val="1"/>
      <w:numFmt w:val="bullet"/>
      <w:lvlText w:val=""/>
      <w:lvlJc w:val="left"/>
      <w:pPr>
        <w:ind w:left="2160" w:hanging="360"/>
      </w:pPr>
      <w:rPr>
        <w:rFonts w:ascii="Wingdings" w:hAnsi="Wingdings" w:hint="default"/>
      </w:rPr>
    </w:lvl>
    <w:lvl w:ilvl="3" w:tplc="C64E356E">
      <w:start w:val="1"/>
      <w:numFmt w:val="bullet"/>
      <w:lvlText w:val=""/>
      <w:lvlJc w:val="left"/>
      <w:pPr>
        <w:ind w:left="2880" w:hanging="360"/>
      </w:pPr>
      <w:rPr>
        <w:rFonts w:ascii="Symbol" w:hAnsi="Symbol" w:hint="default"/>
      </w:rPr>
    </w:lvl>
    <w:lvl w:ilvl="4" w:tplc="454E1694">
      <w:start w:val="1"/>
      <w:numFmt w:val="bullet"/>
      <w:lvlText w:val="o"/>
      <w:lvlJc w:val="left"/>
      <w:pPr>
        <w:ind w:left="3600" w:hanging="360"/>
      </w:pPr>
      <w:rPr>
        <w:rFonts w:ascii="Courier New" w:hAnsi="Courier New" w:hint="default"/>
      </w:rPr>
    </w:lvl>
    <w:lvl w:ilvl="5" w:tplc="7D743E9C">
      <w:start w:val="1"/>
      <w:numFmt w:val="bullet"/>
      <w:lvlText w:val=""/>
      <w:lvlJc w:val="left"/>
      <w:pPr>
        <w:ind w:left="4320" w:hanging="360"/>
      </w:pPr>
      <w:rPr>
        <w:rFonts w:ascii="Wingdings" w:hAnsi="Wingdings" w:hint="default"/>
      </w:rPr>
    </w:lvl>
    <w:lvl w:ilvl="6" w:tplc="4296CCA6">
      <w:start w:val="1"/>
      <w:numFmt w:val="bullet"/>
      <w:lvlText w:val=""/>
      <w:lvlJc w:val="left"/>
      <w:pPr>
        <w:ind w:left="5040" w:hanging="360"/>
      </w:pPr>
      <w:rPr>
        <w:rFonts w:ascii="Symbol" w:hAnsi="Symbol" w:hint="default"/>
      </w:rPr>
    </w:lvl>
    <w:lvl w:ilvl="7" w:tplc="A7BA3298">
      <w:start w:val="1"/>
      <w:numFmt w:val="bullet"/>
      <w:lvlText w:val="o"/>
      <w:lvlJc w:val="left"/>
      <w:pPr>
        <w:ind w:left="5760" w:hanging="360"/>
      </w:pPr>
      <w:rPr>
        <w:rFonts w:ascii="Courier New" w:hAnsi="Courier New" w:hint="default"/>
      </w:rPr>
    </w:lvl>
    <w:lvl w:ilvl="8" w:tplc="76368B90">
      <w:start w:val="1"/>
      <w:numFmt w:val="bullet"/>
      <w:lvlText w:val=""/>
      <w:lvlJc w:val="left"/>
      <w:pPr>
        <w:ind w:left="6480" w:hanging="360"/>
      </w:pPr>
      <w:rPr>
        <w:rFonts w:ascii="Wingdings" w:hAnsi="Wingdings" w:hint="default"/>
      </w:rPr>
    </w:lvl>
  </w:abstractNum>
  <w:abstractNum w:abstractNumId="12" w15:restartNumberingAfterBreak="0">
    <w:nsid w:val="4BD328B1"/>
    <w:multiLevelType w:val="hybridMultilevel"/>
    <w:tmpl w:val="4B2C3076"/>
    <w:lvl w:ilvl="0" w:tplc="FFFFFFFF">
      <w:start w:val="2"/>
      <w:numFmt w:val="bullet"/>
      <w:lvlText w:val="-"/>
      <w:lvlJc w:val="left"/>
      <w:pPr>
        <w:ind w:left="1260" w:hanging="360"/>
      </w:pPr>
      <w:rPr>
        <w:rFonts w:ascii="Times New Roman" w:eastAsia="Times New Roman" w:hAnsi="Times New Roman" w:cs="Times New Roman" w:hint="default"/>
      </w:rPr>
    </w:lvl>
    <w:lvl w:ilvl="1" w:tplc="5E0C6CCA">
      <w:start w:val="1"/>
      <w:numFmt w:val="bullet"/>
      <w:lvlText w:val="+"/>
      <w:lvlJc w:val="left"/>
      <w:pPr>
        <w:ind w:left="1980" w:hanging="360"/>
      </w:pPr>
      <w:rPr>
        <w:rFonts w:ascii="Times New Roman" w:hAnsi="Times New Roman" w:cs="Times New Roman" w:hint="default"/>
        <w:b/>
        <w:color w:val="auto"/>
        <w:sz w:val="26"/>
        <w:szCs w:val="26"/>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5D73574E"/>
    <w:multiLevelType w:val="hybridMultilevel"/>
    <w:tmpl w:val="FB90654C"/>
    <w:lvl w:ilvl="0" w:tplc="23503F62">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617178A2"/>
    <w:multiLevelType w:val="hybridMultilevel"/>
    <w:tmpl w:val="E9B8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A91BBA"/>
    <w:multiLevelType w:val="hybridMultilevel"/>
    <w:tmpl w:val="E2708D84"/>
    <w:lvl w:ilvl="0" w:tplc="A1CCC12C">
      <w:start w:val="1"/>
      <w:numFmt w:val="bullet"/>
      <w:lvlText w:val="+"/>
      <w:lvlJc w:val="left"/>
      <w:pPr>
        <w:tabs>
          <w:tab w:val="num" w:pos="360"/>
        </w:tabs>
        <w:ind w:left="360" w:hanging="360"/>
      </w:pPr>
      <w:rPr>
        <w:rFonts w:ascii="Times New Roman" w:hAnsi="Times New Roman" w:cs="Times New Roman" w:hint="default"/>
        <w:sz w:val="24"/>
        <w:szCs w:val="24"/>
      </w:rPr>
    </w:lvl>
    <w:lvl w:ilvl="1" w:tplc="8ABE14FA">
      <w:start w:val="1"/>
      <w:numFmt w:val="bullet"/>
      <w:lvlText w:val=""/>
      <w:lvlJc w:val="left"/>
      <w:pPr>
        <w:tabs>
          <w:tab w:val="num" w:pos="1080"/>
        </w:tabs>
        <w:ind w:left="1080" w:hanging="360"/>
      </w:pPr>
      <w:rPr>
        <w:rFonts w:ascii="Wingdings" w:hAnsi="Wingdings" w:hint="default"/>
        <w:sz w:val="22"/>
        <w:szCs w:val="22"/>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F567DE4"/>
    <w:multiLevelType w:val="hybridMultilevel"/>
    <w:tmpl w:val="B40CAF0E"/>
    <w:lvl w:ilvl="0" w:tplc="31EC93EE">
      <w:numFmt w:val="bullet"/>
      <w:pStyle w:val="BodyTextlist1"/>
      <w:lvlText w:val="-"/>
      <w:lvlJc w:val="left"/>
      <w:pPr>
        <w:tabs>
          <w:tab w:val="num" w:pos="284"/>
        </w:tabs>
        <w:ind w:left="1134" w:hanging="283"/>
      </w:pPr>
      <w:rPr>
        <w:rFonts w:ascii="Times New Roman" w:eastAsia="Times New Roman" w:hAnsi="Times New Roman" w:cs="Times New Roman" w:hint="default"/>
      </w:rPr>
    </w:lvl>
    <w:lvl w:ilvl="1" w:tplc="04090005" w:tentative="1">
      <w:start w:val="1"/>
      <w:numFmt w:val="bullet"/>
      <w:lvlText w:val="o"/>
      <w:lvlJc w:val="left"/>
      <w:pPr>
        <w:tabs>
          <w:tab w:val="num" w:pos="2074"/>
        </w:tabs>
        <w:ind w:left="2074" w:hanging="360"/>
      </w:pPr>
      <w:rPr>
        <w:rFonts w:ascii="Courier New" w:hAnsi="Courier New" w:cs="Courier New" w:hint="default"/>
      </w:rPr>
    </w:lvl>
    <w:lvl w:ilvl="2" w:tplc="04090001" w:tentative="1">
      <w:start w:val="1"/>
      <w:numFmt w:val="bullet"/>
      <w:lvlText w:val=""/>
      <w:lvlJc w:val="left"/>
      <w:pPr>
        <w:tabs>
          <w:tab w:val="num" w:pos="2794"/>
        </w:tabs>
        <w:ind w:left="2794" w:hanging="360"/>
      </w:pPr>
      <w:rPr>
        <w:rFonts w:ascii="Wingdings" w:hAnsi="Wingdings" w:hint="default"/>
      </w:rPr>
    </w:lvl>
    <w:lvl w:ilvl="3" w:tplc="04090001">
      <w:start w:val="1"/>
      <w:numFmt w:val="bullet"/>
      <w:lvlText w:val=""/>
      <w:lvlJc w:val="left"/>
      <w:pPr>
        <w:tabs>
          <w:tab w:val="num" w:pos="3514"/>
        </w:tabs>
        <w:ind w:left="3514" w:hanging="360"/>
      </w:pPr>
      <w:rPr>
        <w:rFonts w:ascii="Symbol" w:hAnsi="Symbol" w:hint="default"/>
      </w:rPr>
    </w:lvl>
    <w:lvl w:ilvl="4" w:tplc="04090003" w:tentative="1">
      <w:start w:val="1"/>
      <w:numFmt w:val="bullet"/>
      <w:lvlText w:val="o"/>
      <w:lvlJc w:val="left"/>
      <w:pPr>
        <w:tabs>
          <w:tab w:val="num" w:pos="4234"/>
        </w:tabs>
        <w:ind w:left="4234" w:hanging="360"/>
      </w:pPr>
      <w:rPr>
        <w:rFonts w:ascii="Courier New" w:hAnsi="Courier New" w:cs="Courier New" w:hint="default"/>
      </w:rPr>
    </w:lvl>
    <w:lvl w:ilvl="5" w:tplc="04090005" w:tentative="1">
      <w:start w:val="1"/>
      <w:numFmt w:val="bullet"/>
      <w:lvlText w:val=""/>
      <w:lvlJc w:val="left"/>
      <w:pPr>
        <w:tabs>
          <w:tab w:val="num" w:pos="4954"/>
        </w:tabs>
        <w:ind w:left="4954" w:hanging="360"/>
      </w:pPr>
      <w:rPr>
        <w:rFonts w:ascii="Wingdings" w:hAnsi="Wingdings" w:hint="default"/>
      </w:rPr>
    </w:lvl>
    <w:lvl w:ilvl="6" w:tplc="04090001" w:tentative="1">
      <w:start w:val="1"/>
      <w:numFmt w:val="bullet"/>
      <w:lvlText w:val=""/>
      <w:lvlJc w:val="left"/>
      <w:pPr>
        <w:tabs>
          <w:tab w:val="num" w:pos="5674"/>
        </w:tabs>
        <w:ind w:left="5674" w:hanging="360"/>
      </w:pPr>
      <w:rPr>
        <w:rFonts w:ascii="Symbol" w:hAnsi="Symbol" w:hint="default"/>
      </w:rPr>
    </w:lvl>
    <w:lvl w:ilvl="7" w:tplc="04090003" w:tentative="1">
      <w:start w:val="1"/>
      <w:numFmt w:val="bullet"/>
      <w:lvlText w:val="o"/>
      <w:lvlJc w:val="left"/>
      <w:pPr>
        <w:tabs>
          <w:tab w:val="num" w:pos="6394"/>
        </w:tabs>
        <w:ind w:left="6394" w:hanging="360"/>
      </w:pPr>
      <w:rPr>
        <w:rFonts w:ascii="Courier New" w:hAnsi="Courier New" w:cs="Courier New" w:hint="default"/>
      </w:rPr>
    </w:lvl>
    <w:lvl w:ilvl="8" w:tplc="04090005" w:tentative="1">
      <w:start w:val="1"/>
      <w:numFmt w:val="bullet"/>
      <w:lvlText w:val=""/>
      <w:lvlJc w:val="left"/>
      <w:pPr>
        <w:tabs>
          <w:tab w:val="num" w:pos="7114"/>
        </w:tabs>
        <w:ind w:left="7114" w:hanging="360"/>
      </w:pPr>
      <w:rPr>
        <w:rFonts w:ascii="Wingdings" w:hAnsi="Wingdings" w:hint="default"/>
      </w:rPr>
    </w:lvl>
  </w:abstractNum>
  <w:abstractNum w:abstractNumId="17" w15:restartNumberingAfterBreak="0">
    <w:nsid w:val="6FCD4E22"/>
    <w:multiLevelType w:val="hybridMultilevel"/>
    <w:tmpl w:val="68526C12"/>
    <w:lvl w:ilvl="0" w:tplc="04090001">
      <w:start w:val="1"/>
      <w:numFmt w:val="bullet"/>
      <w:lvlText w:val=""/>
      <w:lvlJc w:val="left"/>
      <w:pPr>
        <w:tabs>
          <w:tab w:val="num" w:pos="3081"/>
        </w:tabs>
        <w:ind w:left="3081" w:hanging="360"/>
      </w:pPr>
      <w:rPr>
        <w:rFonts w:ascii="Symbol" w:hAnsi="Symbol" w:hint="default"/>
        <w:b/>
        <w:color w:val="auto"/>
        <w:sz w:val="26"/>
        <w:szCs w:val="26"/>
      </w:rPr>
    </w:lvl>
    <w:lvl w:ilvl="1" w:tplc="04090003" w:tentative="1">
      <w:start w:val="1"/>
      <w:numFmt w:val="bullet"/>
      <w:lvlText w:val="o"/>
      <w:lvlJc w:val="left"/>
      <w:pPr>
        <w:tabs>
          <w:tab w:val="num" w:pos="2001"/>
        </w:tabs>
        <w:ind w:left="2001" w:hanging="360"/>
      </w:pPr>
      <w:rPr>
        <w:rFonts w:ascii="Courier New" w:hAnsi="Courier New" w:cs="Courier New" w:hint="default"/>
      </w:rPr>
    </w:lvl>
    <w:lvl w:ilvl="2" w:tplc="04090005" w:tentative="1">
      <w:start w:val="1"/>
      <w:numFmt w:val="bullet"/>
      <w:lvlText w:val=""/>
      <w:lvlJc w:val="left"/>
      <w:pPr>
        <w:tabs>
          <w:tab w:val="num" w:pos="2721"/>
        </w:tabs>
        <w:ind w:left="2721" w:hanging="360"/>
      </w:pPr>
      <w:rPr>
        <w:rFonts w:ascii="Wingdings" w:hAnsi="Wingdings" w:hint="default"/>
      </w:rPr>
    </w:lvl>
    <w:lvl w:ilvl="3" w:tplc="04090001" w:tentative="1">
      <w:start w:val="1"/>
      <w:numFmt w:val="bullet"/>
      <w:lvlText w:val=""/>
      <w:lvlJc w:val="left"/>
      <w:pPr>
        <w:tabs>
          <w:tab w:val="num" w:pos="3441"/>
        </w:tabs>
        <w:ind w:left="3441" w:hanging="360"/>
      </w:pPr>
      <w:rPr>
        <w:rFonts w:ascii="Symbol" w:hAnsi="Symbol" w:hint="default"/>
      </w:rPr>
    </w:lvl>
    <w:lvl w:ilvl="4" w:tplc="04090003" w:tentative="1">
      <w:start w:val="1"/>
      <w:numFmt w:val="bullet"/>
      <w:lvlText w:val="o"/>
      <w:lvlJc w:val="left"/>
      <w:pPr>
        <w:tabs>
          <w:tab w:val="num" w:pos="4161"/>
        </w:tabs>
        <w:ind w:left="4161" w:hanging="360"/>
      </w:pPr>
      <w:rPr>
        <w:rFonts w:ascii="Courier New" w:hAnsi="Courier New" w:cs="Courier New" w:hint="default"/>
      </w:rPr>
    </w:lvl>
    <w:lvl w:ilvl="5" w:tplc="04090005" w:tentative="1">
      <w:start w:val="1"/>
      <w:numFmt w:val="bullet"/>
      <w:lvlText w:val=""/>
      <w:lvlJc w:val="left"/>
      <w:pPr>
        <w:tabs>
          <w:tab w:val="num" w:pos="4881"/>
        </w:tabs>
        <w:ind w:left="4881" w:hanging="360"/>
      </w:pPr>
      <w:rPr>
        <w:rFonts w:ascii="Wingdings" w:hAnsi="Wingdings" w:hint="default"/>
      </w:rPr>
    </w:lvl>
    <w:lvl w:ilvl="6" w:tplc="04090001" w:tentative="1">
      <w:start w:val="1"/>
      <w:numFmt w:val="bullet"/>
      <w:lvlText w:val=""/>
      <w:lvlJc w:val="left"/>
      <w:pPr>
        <w:tabs>
          <w:tab w:val="num" w:pos="5601"/>
        </w:tabs>
        <w:ind w:left="5601" w:hanging="360"/>
      </w:pPr>
      <w:rPr>
        <w:rFonts w:ascii="Symbol" w:hAnsi="Symbol" w:hint="default"/>
      </w:rPr>
    </w:lvl>
    <w:lvl w:ilvl="7" w:tplc="04090003" w:tentative="1">
      <w:start w:val="1"/>
      <w:numFmt w:val="bullet"/>
      <w:lvlText w:val="o"/>
      <w:lvlJc w:val="left"/>
      <w:pPr>
        <w:tabs>
          <w:tab w:val="num" w:pos="6321"/>
        </w:tabs>
        <w:ind w:left="6321" w:hanging="360"/>
      </w:pPr>
      <w:rPr>
        <w:rFonts w:ascii="Courier New" w:hAnsi="Courier New" w:cs="Courier New" w:hint="default"/>
      </w:rPr>
    </w:lvl>
    <w:lvl w:ilvl="8" w:tplc="04090005" w:tentative="1">
      <w:start w:val="1"/>
      <w:numFmt w:val="bullet"/>
      <w:lvlText w:val=""/>
      <w:lvlJc w:val="left"/>
      <w:pPr>
        <w:tabs>
          <w:tab w:val="num" w:pos="7041"/>
        </w:tabs>
        <w:ind w:left="7041" w:hanging="360"/>
      </w:pPr>
      <w:rPr>
        <w:rFonts w:ascii="Wingdings" w:hAnsi="Wingdings" w:hint="default"/>
      </w:rPr>
    </w:lvl>
  </w:abstractNum>
  <w:abstractNum w:abstractNumId="18" w15:restartNumberingAfterBreak="0">
    <w:nsid w:val="72672F72"/>
    <w:multiLevelType w:val="hybridMultilevel"/>
    <w:tmpl w:val="6D389344"/>
    <w:lvl w:ilvl="0" w:tplc="395A9EAE">
      <w:start w:val="1"/>
      <w:numFmt w:val="bullet"/>
      <w:pStyle w:val="thut"/>
      <w:lvlText w:val="-"/>
      <w:lvlJc w:val="left"/>
      <w:pPr>
        <w:ind w:left="1429" w:hanging="360"/>
      </w:pPr>
      <w:rPr>
        <w:rFonts w:ascii=".VnTime" w:eastAsia="Times New Roman" w:hAnsi=".VnTime"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762E0DEB"/>
    <w:multiLevelType w:val="hybridMultilevel"/>
    <w:tmpl w:val="0F9AC3F8"/>
    <w:lvl w:ilvl="0" w:tplc="31EC93EE">
      <w:numFmt w:val="bullet"/>
      <w:lvlText w:val="-"/>
      <w:lvlJc w:val="left"/>
      <w:pPr>
        <w:tabs>
          <w:tab w:val="num" w:pos="1134"/>
        </w:tabs>
        <w:ind w:left="1134" w:hanging="454"/>
      </w:pPr>
      <w:rPr>
        <w:rFonts w:ascii="Times New Roman" w:hAnsi="Times New Roman" w:cs="Times New Roman" w:hint="default"/>
        <w:color w:val="auto"/>
      </w:rPr>
    </w:lvl>
    <w:lvl w:ilvl="1" w:tplc="04090005">
      <w:start w:val="1"/>
      <w:numFmt w:val="bullet"/>
      <w:lvlText w:val=""/>
      <w:lvlJc w:val="left"/>
      <w:pPr>
        <w:tabs>
          <w:tab w:val="num" w:pos="1800"/>
        </w:tabs>
        <w:ind w:left="1800" w:hanging="360"/>
      </w:pPr>
      <w:rPr>
        <w:rFonts w:ascii="Symbol" w:hAnsi="Symbol" w:hint="default"/>
      </w:rPr>
    </w:lvl>
    <w:lvl w:ilvl="2" w:tplc="04090001">
      <w:start w:val="1"/>
      <w:numFmt w:val="decimal"/>
      <w:lvlText w:val="%3."/>
      <w:lvlJc w:val="left"/>
      <w:pPr>
        <w:tabs>
          <w:tab w:val="num" w:pos="2700"/>
        </w:tabs>
        <w:ind w:left="2700" w:hanging="360"/>
      </w:pPr>
      <w:rPr>
        <w:rFonts w:hint="default"/>
      </w:r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num w:numId="1" w16cid:durableId="904218881">
    <w:abstractNumId w:val="10"/>
  </w:num>
  <w:num w:numId="2" w16cid:durableId="1245187413">
    <w:abstractNumId w:val="3"/>
  </w:num>
  <w:num w:numId="3" w16cid:durableId="1411343519">
    <w:abstractNumId w:val="4"/>
  </w:num>
  <w:num w:numId="4" w16cid:durableId="1025449622">
    <w:abstractNumId w:val="2"/>
  </w:num>
  <w:num w:numId="5" w16cid:durableId="1595431825">
    <w:abstractNumId w:val="18"/>
  </w:num>
  <w:num w:numId="6" w16cid:durableId="205798432">
    <w:abstractNumId w:val="2"/>
  </w:num>
  <w:num w:numId="7" w16cid:durableId="923146842">
    <w:abstractNumId w:val="7"/>
  </w:num>
  <w:num w:numId="8" w16cid:durableId="1232302684">
    <w:abstractNumId w:val="9"/>
  </w:num>
  <w:num w:numId="9" w16cid:durableId="332144179">
    <w:abstractNumId w:val="15"/>
  </w:num>
  <w:num w:numId="10" w16cid:durableId="334302696">
    <w:abstractNumId w:val="5"/>
  </w:num>
  <w:num w:numId="11" w16cid:durableId="1956254774">
    <w:abstractNumId w:val="0"/>
  </w:num>
  <w:num w:numId="12" w16cid:durableId="828986914">
    <w:abstractNumId w:val="6"/>
  </w:num>
  <w:num w:numId="13" w16cid:durableId="2092769921">
    <w:abstractNumId w:val="13"/>
  </w:num>
  <w:num w:numId="14" w16cid:durableId="1231772395">
    <w:abstractNumId w:val="1"/>
  </w:num>
  <w:num w:numId="15" w16cid:durableId="637688466">
    <w:abstractNumId w:val="11"/>
  </w:num>
  <w:num w:numId="16" w16cid:durableId="1191575614">
    <w:abstractNumId w:val="15"/>
  </w:num>
  <w:num w:numId="17" w16cid:durableId="1885671336">
    <w:abstractNumId w:val="14"/>
  </w:num>
  <w:num w:numId="18" w16cid:durableId="1440906220">
    <w:abstractNumId w:val="12"/>
  </w:num>
  <w:num w:numId="19" w16cid:durableId="1564019388">
    <w:abstractNumId w:val="17"/>
  </w:num>
  <w:num w:numId="20" w16cid:durableId="1926527770">
    <w:abstractNumId w:val="16"/>
  </w:num>
  <w:num w:numId="21" w16cid:durableId="18196118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C86"/>
    <w:rsid w:val="0000040B"/>
    <w:rsid w:val="00001A0C"/>
    <w:rsid w:val="00001BA0"/>
    <w:rsid w:val="00003F64"/>
    <w:rsid w:val="00005DC2"/>
    <w:rsid w:val="00006E1E"/>
    <w:rsid w:val="00007BF9"/>
    <w:rsid w:val="00010AAA"/>
    <w:rsid w:val="00010F71"/>
    <w:rsid w:val="00013C4C"/>
    <w:rsid w:val="00014C35"/>
    <w:rsid w:val="00016AC5"/>
    <w:rsid w:val="000172FC"/>
    <w:rsid w:val="00020040"/>
    <w:rsid w:val="00020079"/>
    <w:rsid w:val="000203A5"/>
    <w:rsid w:val="00020794"/>
    <w:rsid w:val="00020D3F"/>
    <w:rsid w:val="00021A74"/>
    <w:rsid w:val="00021E49"/>
    <w:rsid w:val="00021F9E"/>
    <w:rsid w:val="0002218F"/>
    <w:rsid w:val="0002277E"/>
    <w:rsid w:val="00023FAD"/>
    <w:rsid w:val="00023FC1"/>
    <w:rsid w:val="00024456"/>
    <w:rsid w:val="000264F1"/>
    <w:rsid w:val="00027F04"/>
    <w:rsid w:val="00030E1D"/>
    <w:rsid w:val="00032112"/>
    <w:rsid w:val="0003523B"/>
    <w:rsid w:val="00037782"/>
    <w:rsid w:val="00040E89"/>
    <w:rsid w:val="0004380F"/>
    <w:rsid w:val="00044188"/>
    <w:rsid w:val="00046066"/>
    <w:rsid w:val="00046713"/>
    <w:rsid w:val="00050476"/>
    <w:rsid w:val="000512AA"/>
    <w:rsid w:val="00053185"/>
    <w:rsid w:val="00053A25"/>
    <w:rsid w:val="0005451C"/>
    <w:rsid w:val="00054594"/>
    <w:rsid w:val="000548F8"/>
    <w:rsid w:val="000556CF"/>
    <w:rsid w:val="00056B8C"/>
    <w:rsid w:val="00057969"/>
    <w:rsid w:val="00062170"/>
    <w:rsid w:val="00062425"/>
    <w:rsid w:val="00063881"/>
    <w:rsid w:val="000661DF"/>
    <w:rsid w:val="00067217"/>
    <w:rsid w:val="000715A9"/>
    <w:rsid w:val="00073AA8"/>
    <w:rsid w:val="00073F64"/>
    <w:rsid w:val="00074FD3"/>
    <w:rsid w:val="00075D0F"/>
    <w:rsid w:val="00076F55"/>
    <w:rsid w:val="00077231"/>
    <w:rsid w:val="0008118F"/>
    <w:rsid w:val="000818A5"/>
    <w:rsid w:val="000823C7"/>
    <w:rsid w:val="000840B0"/>
    <w:rsid w:val="00085C13"/>
    <w:rsid w:val="00085F10"/>
    <w:rsid w:val="000874AF"/>
    <w:rsid w:val="00093528"/>
    <w:rsid w:val="000938A3"/>
    <w:rsid w:val="000961EF"/>
    <w:rsid w:val="000963E8"/>
    <w:rsid w:val="00096974"/>
    <w:rsid w:val="00096A92"/>
    <w:rsid w:val="000A0962"/>
    <w:rsid w:val="000A0CCC"/>
    <w:rsid w:val="000A1575"/>
    <w:rsid w:val="000A158E"/>
    <w:rsid w:val="000A202F"/>
    <w:rsid w:val="000A32A4"/>
    <w:rsid w:val="000A4261"/>
    <w:rsid w:val="000A580D"/>
    <w:rsid w:val="000A5F64"/>
    <w:rsid w:val="000A605C"/>
    <w:rsid w:val="000A68E0"/>
    <w:rsid w:val="000A6F9E"/>
    <w:rsid w:val="000B01FF"/>
    <w:rsid w:val="000B12FB"/>
    <w:rsid w:val="000B19F4"/>
    <w:rsid w:val="000B307B"/>
    <w:rsid w:val="000B474F"/>
    <w:rsid w:val="000B4B4D"/>
    <w:rsid w:val="000B5612"/>
    <w:rsid w:val="000B792A"/>
    <w:rsid w:val="000C0980"/>
    <w:rsid w:val="000C09E2"/>
    <w:rsid w:val="000C7CC2"/>
    <w:rsid w:val="000C7DA5"/>
    <w:rsid w:val="000D0721"/>
    <w:rsid w:val="000D24E0"/>
    <w:rsid w:val="000D2605"/>
    <w:rsid w:val="000D38B3"/>
    <w:rsid w:val="000D4D80"/>
    <w:rsid w:val="000D51AA"/>
    <w:rsid w:val="000D5DD3"/>
    <w:rsid w:val="000D6428"/>
    <w:rsid w:val="000D6EB5"/>
    <w:rsid w:val="000D7E80"/>
    <w:rsid w:val="000E05F8"/>
    <w:rsid w:val="000E2B47"/>
    <w:rsid w:val="000E3F5B"/>
    <w:rsid w:val="000E3FB8"/>
    <w:rsid w:val="000E4239"/>
    <w:rsid w:val="000E54B8"/>
    <w:rsid w:val="000E5E8D"/>
    <w:rsid w:val="000F0AA4"/>
    <w:rsid w:val="000F26DA"/>
    <w:rsid w:val="000F6409"/>
    <w:rsid w:val="001007F9"/>
    <w:rsid w:val="0010181C"/>
    <w:rsid w:val="00104AE0"/>
    <w:rsid w:val="001061A6"/>
    <w:rsid w:val="001070DF"/>
    <w:rsid w:val="00110F3A"/>
    <w:rsid w:val="0011159B"/>
    <w:rsid w:val="00112582"/>
    <w:rsid w:val="00112B90"/>
    <w:rsid w:val="00112CEA"/>
    <w:rsid w:val="00112F8A"/>
    <w:rsid w:val="00113467"/>
    <w:rsid w:val="0011554C"/>
    <w:rsid w:val="00115AF7"/>
    <w:rsid w:val="00115F40"/>
    <w:rsid w:val="001166F0"/>
    <w:rsid w:val="0012105B"/>
    <w:rsid w:val="0012156B"/>
    <w:rsid w:val="001230BE"/>
    <w:rsid w:val="00124D37"/>
    <w:rsid w:val="001261BF"/>
    <w:rsid w:val="00127622"/>
    <w:rsid w:val="00130184"/>
    <w:rsid w:val="0013128C"/>
    <w:rsid w:val="00133CB1"/>
    <w:rsid w:val="00135BF0"/>
    <w:rsid w:val="00136DB8"/>
    <w:rsid w:val="0014019D"/>
    <w:rsid w:val="00140BDF"/>
    <w:rsid w:val="001441CF"/>
    <w:rsid w:val="001463E6"/>
    <w:rsid w:val="0014734B"/>
    <w:rsid w:val="0014754F"/>
    <w:rsid w:val="0015022A"/>
    <w:rsid w:val="001539F5"/>
    <w:rsid w:val="0015703A"/>
    <w:rsid w:val="001578CF"/>
    <w:rsid w:val="001600B9"/>
    <w:rsid w:val="001604F2"/>
    <w:rsid w:val="00160D18"/>
    <w:rsid w:val="001610DC"/>
    <w:rsid w:val="0016188D"/>
    <w:rsid w:val="00163F38"/>
    <w:rsid w:val="00164208"/>
    <w:rsid w:val="00166ECE"/>
    <w:rsid w:val="001731A5"/>
    <w:rsid w:val="00173E10"/>
    <w:rsid w:val="0017436E"/>
    <w:rsid w:val="0017523F"/>
    <w:rsid w:val="0017784C"/>
    <w:rsid w:val="00180B29"/>
    <w:rsid w:val="00183EBC"/>
    <w:rsid w:val="0018538D"/>
    <w:rsid w:val="001862AC"/>
    <w:rsid w:val="00186FCF"/>
    <w:rsid w:val="001905CC"/>
    <w:rsid w:val="00190AE2"/>
    <w:rsid w:val="00191956"/>
    <w:rsid w:val="001926DF"/>
    <w:rsid w:val="00193822"/>
    <w:rsid w:val="00194242"/>
    <w:rsid w:val="0019441E"/>
    <w:rsid w:val="001966D6"/>
    <w:rsid w:val="0019759E"/>
    <w:rsid w:val="001A00A6"/>
    <w:rsid w:val="001A2B45"/>
    <w:rsid w:val="001A3259"/>
    <w:rsid w:val="001A3E22"/>
    <w:rsid w:val="001A5F58"/>
    <w:rsid w:val="001A6C47"/>
    <w:rsid w:val="001A75B8"/>
    <w:rsid w:val="001A7D6C"/>
    <w:rsid w:val="001B3A7B"/>
    <w:rsid w:val="001B3D83"/>
    <w:rsid w:val="001B4BDC"/>
    <w:rsid w:val="001B571C"/>
    <w:rsid w:val="001B6504"/>
    <w:rsid w:val="001B6789"/>
    <w:rsid w:val="001B6EC0"/>
    <w:rsid w:val="001B7315"/>
    <w:rsid w:val="001B7AFC"/>
    <w:rsid w:val="001C03FF"/>
    <w:rsid w:val="001C068D"/>
    <w:rsid w:val="001C06BE"/>
    <w:rsid w:val="001C0ECC"/>
    <w:rsid w:val="001C3517"/>
    <w:rsid w:val="001C6A73"/>
    <w:rsid w:val="001D06D2"/>
    <w:rsid w:val="001D0BA4"/>
    <w:rsid w:val="001D278A"/>
    <w:rsid w:val="001D2CAF"/>
    <w:rsid w:val="001D2F77"/>
    <w:rsid w:val="001D380A"/>
    <w:rsid w:val="001D3E88"/>
    <w:rsid w:val="001D4FBB"/>
    <w:rsid w:val="001D5CF2"/>
    <w:rsid w:val="001D673D"/>
    <w:rsid w:val="001D6D49"/>
    <w:rsid w:val="001D6E6B"/>
    <w:rsid w:val="001E01B7"/>
    <w:rsid w:val="001E14AF"/>
    <w:rsid w:val="001E15D2"/>
    <w:rsid w:val="001E1B8B"/>
    <w:rsid w:val="001E3355"/>
    <w:rsid w:val="001E3359"/>
    <w:rsid w:val="001E3381"/>
    <w:rsid w:val="001E3AE7"/>
    <w:rsid w:val="001E3E0A"/>
    <w:rsid w:val="001E4236"/>
    <w:rsid w:val="001E624F"/>
    <w:rsid w:val="001E7767"/>
    <w:rsid w:val="001F1EEB"/>
    <w:rsid w:val="001F2116"/>
    <w:rsid w:val="001F2AD3"/>
    <w:rsid w:val="001F359D"/>
    <w:rsid w:val="001F5F2B"/>
    <w:rsid w:val="001F622F"/>
    <w:rsid w:val="001F74BA"/>
    <w:rsid w:val="001F77A2"/>
    <w:rsid w:val="00200152"/>
    <w:rsid w:val="002007DE"/>
    <w:rsid w:val="002008ED"/>
    <w:rsid w:val="00201855"/>
    <w:rsid w:val="002019B6"/>
    <w:rsid w:val="00202DF7"/>
    <w:rsid w:val="002034F0"/>
    <w:rsid w:val="0020472D"/>
    <w:rsid w:val="00205249"/>
    <w:rsid w:val="002071A0"/>
    <w:rsid w:val="002109D4"/>
    <w:rsid w:val="00210B84"/>
    <w:rsid w:val="002116C9"/>
    <w:rsid w:val="00212DAF"/>
    <w:rsid w:val="00213C9A"/>
    <w:rsid w:val="00214042"/>
    <w:rsid w:val="00214FF2"/>
    <w:rsid w:val="00215572"/>
    <w:rsid w:val="00216581"/>
    <w:rsid w:val="00216A01"/>
    <w:rsid w:val="002175FB"/>
    <w:rsid w:val="002205CB"/>
    <w:rsid w:val="00221548"/>
    <w:rsid w:val="0022184A"/>
    <w:rsid w:val="00221A29"/>
    <w:rsid w:val="0022226D"/>
    <w:rsid w:val="0022240A"/>
    <w:rsid w:val="0022285F"/>
    <w:rsid w:val="002235DC"/>
    <w:rsid w:val="002238B9"/>
    <w:rsid w:val="00224C91"/>
    <w:rsid w:val="00230D6D"/>
    <w:rsid w:val="00231C03"/>
    <w:rsid w:val="00235093"/>
    <w:rsid w:val="00235645"/>
    <w:rsid w:val="00237279"/>
    <w:rsid w:val="0023729C"/>
    <w:rsid w:val="0023783A"/>
    <w:rsid w:val="00237F73"/>
    <w:rsid w:val="00237FD9"/>
    <w:rsid w:val="00240E91"/>
    <w:rsid w:val="00241061"/>
    <w:rsid w:val="0024159C"/>
    <w:rsid w:val="002417BF"/>
    <w:rsid w:val="00242D5C"/>
    <w:rsid w:val="00243813"/>
    <w:rsid w:val="00243EC5"/>
    <w:rsid w:val="00243EE6"/>
    <w:rsid w:val="00244406"/>
    <w:rsid w:val="00245EEC"/>
    <w:rsid w:val="002478CA"/>
    <w:rsid w:val="00250619"/>
    <w:rsid w:val="00250ABB"/>
    <w:rsid w:val="00251BD3"/>
    <w:rsid w:val="0025257C"/>
    <w:rsid w:val="002526A1"/>
    <w:rsid w:val="002529B0"/>
    <w:rsid w:val="00257808"/>
    <w:rsid w:val="00260D98"/>
    <w:rsid w:val="0026196E"/>
    <w:rsid w:val="00261B8F"/>
    <w:rsid w:val="002624BD"/>
    <w:rsid w:val="00263D79"/>
    <w:rsid w:val="00263F55"/>
    <w:rsid w:val="00264B45"/>
    <w:rsid w:val="00264C76"/>
    <w:rsid w:val="0026552B"/>
    <w:rsid w:val="0026669C"/>
    <w:rsid w:val="00266773"/>
    <w:rsid w:val="0026737B"/>
    <w:rsid w:val="00267C34"/>
    <w:rsid w:val="00267E61"/>
    <w:rsid w:val="00271CEA"/>
    <w:rsid w:val="00272B9F"/>
    <w:rsid w:val="0027378B"/>
    <w:rsid w:val="00276414"/>
    <w:rsid w:val="00276D00"/>
    <w:rsid w:val="00277E78"/>
    <w:rsid w:val="002809DB"/>
    <w:rsid w:val="00281AA8"/>
    <w:rsid w:val="0028350A"/>
    <w:rsid w:val="00283977"/>
    <w:rsid w:val="00284086"/>
    <w:rsid w:val="00284677"/>
    <w:rsid w:val="00284BD9"/>
    <w:rsid w:val="00287F95"/>
    <w:rsid w:val="002916A6"/>
    <w:rsid w:val="00291EB1"/>
    <w:rsid w:val="00291FC3"/>
    <w:rsid w:val="00292695"/>
    <w:rsid w:val="00293915"/>
    <w:rsid w:val="00294146"/>
    <w:rsid w:val="00294D8E"/>
    <w:rsid w:val="00297B80"/>
    <w:rsid w:val="002A1DB1"/>
    <w:rsid w:val="002A2CF2"/>
    <w:rsid w:val="002A3825"/>
    <w:rsid w:val="002A5579"/>
    <w:rsid w:val="002A5E18"/>
    <w:rsid w:val="002A6118"/>
    <w:rsid w:val="002A6A63"/>
    <w:rsid w:val="002A7B1B"/>
    <w:rsid w:val="002B035E"/>
    <w:rsid w:val="002B13D0"/>
    <w:rsid w:val="002B2959"/>
    <w:rsid w:val="002B436F"/>
    <w:rsid w:val="002B510A"/>
    <w:rsid w:val="002B65D4"/>
    <w:rsid w:val="002B7571"/>
    <w:rsid w:val="002C053A"/>
    <w:rsid w:val="002C1F61"/>
    <w:rsid w:val="002C3DE5"/>
    <w:rsid w:val="002C4C39"/>
    <w:rsid w:val="002C4E33"/>
    <w:rsid w:val="002C5500"/>
    <w:rsid w:val="002C55B2"/>
    <w:rsid w:val="002C561E"/>
    <w:rsid w:val="002C5BA2"/>
    <w:rsid w:val="002C6515"/>
    <w:rsid w:val="002C6A61"/>
    <w:rsid w:val="002C6AD0"/>
    <w:rsid w:val="002C7130"/>
    <w:rsid w:val="002D30B6"/>
    <w:rsid w:val="002D3C8B"/>
    <w:rsid w:val="002D4851"/>
    <w:rsid w:val="002D7B42"/>
    <w:rsid w:val="002D7E96"/>
    <w:rsid w:val="002D7EE2"/>
    <w:rsid w:val="002E02E4"/>
    <w:rsid w:val="002E05A3"/>
    <w:rsid w:val="002E1ED4"/>
    <w:rsid w:val="002E2015"/>
    <w:rsid w:val="002E2193"/>
    <w:rsid w:val="002E2362"/>
    <w:rsid w:val="002E5714"/>
    <w:rsid w:val="002E61AC"/>
    <w:rsid w:val="002E76A8"/>
    <w:rsid w:val="002E7D4B"/>
    <w:rsid w:val="002F0EF6"/>
    <w:rsid w:val="002F19D3"/>
    <w:rsid w:val="002F1C74"/>
    <w:rsid w:val="002F2F8D"/>
    <w:rsid w:val="002F5D4D"/>
    <w:rsid w:val="002F6025"/>
    <w:rsid w:val="002F72FD"/>
    <w:rsid w:val="002F7BC8"/>
    <w:rsid w:val="003001B1"/>
    <w:rsid w:val="00300488"/>
    <w:rsid w:val="003007FB"/>
    <w:rsid w:val="00301C08"/>
    <w:rsid w:val="00301DD8"/>
    <w:rsid w:val="00302E8D"/>
    <w:rsid w:val="00303E76"/>
    <w:rsid w:val="00304222"/>
    <w:rsid w:val="00306B5A"/>
    <w:rsid w:val="00306FEF"/>
    <w:rsid w:val="003132D1"/>
    <w:rsid w:val="00313821"/>
    <w:rsid w:val="00313F68"/>
    <w:rsid w:val="00314061"/>
    <w:rsid w:val="00317278"/>
    <w:rsid w:val="003173EF"/>
    <w:rsid w:val="00317C50"/>
    <w:rsid w:val="00320470"/>
    <w:rsid w:val="00322055"/>
    <w:rsid w:val="00322439"/>
    <w:rsid w:val="00322761"/>
    <w:rsid w:val="0032441F"/>
    <w:rsid w:val="00324C2F"/>
    <w:rsid w:val="00324CD3"/>
    <w:rsid w:val="00327EB6"/>
    <w:rsid w:val="00330263"/>
    <w:rsid w:val="0033043E"/>
    <w:rsid w:val="00330797"/>
    <w:rsid w:val="00330CD2"/>
    <w:rsid w:val="00330FE3"/>
    <w:rsid w:val="00331562"/>
    <w:rsid w:val="0033202A"/>
    <w:rsid w:val="003379FC"/>
    <w:rsid w:val="00340190"/>
    <w:rsid w:val="00340C30"/>
    <w:rsid w:val="003420E2"/>
    <w:rsid w:val="00343858"/>
    <w:rsid w:val="00344492"/>
    <w:rsid w:val="00344F40"/>
    <w:rsid w:val="003456AF"/>
    <w:rsid w:val="00350BC8"/>
    <w:rsid w:val="00350FAF"/>
    <w:rsid w:val="00351C46"/>
    <w:rsid w:val="00352C73"/>
    <w:rsid w:val="0035333B"/>
    <w:rsid w:val="003535BD"/>
    <w:rsid w:val="00354837"/>
    <w:rsid w:val="0035639D"/>
    <w:rsid w:val="00356544"/>
    <w:rsid w:val="003575A2"/>
    <w:rsid w:val="0036245F"/>
    <w:rsid w:val="00363003"/>
    <w:rsid w:val="00364A7E"/>
    <w:rsid w:val="003651F6"/>
    <w:rsid w:val="0036553A"/>
    <w:rsid w:val="00365948"/>
    <w:rsid w:val="00366824"/>
    <w:rsid w:val="0036720E"/>
    <w:rsid w:val="003710B0"/>
    <w:rsid w:val="00373CF9"/>
    <w:rsid w:val="00374E10"/>
    <w:rsid w:val="00375AEE"/>
    <w:rsid w:val="003763C6"/>
    <w:rsid w:val="00376A71"/>
    <w:rsid w:val="00376B0E"/>
    <w:rsid w:val="0037788F"/>
    <w:rsid w:val="00380DEE"/>
    <w:rsid w:val="00381E18"/>
    <w:rsid w:val="003823F0"/>
    <w:rsid w:val="00383897"/>
    <w:rsid w:val="00386FB4"/>
    <w:rsid w:val="00387AD1"/>
    <w:rsid w:val="00390B28"/>
    <w:rsid w:val="0039118F"/>
    <w:rsid w:val="003916C2"/>
    <w:rsid w:val="003919B5"/>
    <w:rsid w:val="00391FBA"/>
    <w:rsid w:val="00394F0F"/>
    <w:rsid w:val="003962CF"/>
    <w:rsid w:val="003967BD"/>
    <w:rsid w:val="00397E41"/>
    <w:rsid w:val="00397EFB"/>
    <w:rsid w:val="00397F0F"/>
    <w:rsid w:val="003A2CDA"/>
    <w:rsid w:val="003A309D"/>
    <w:rsid w:val="003A36C7"/>
    <w:rsid w:val="003A3A14"/>
    <w:rsid w:val="003A3C69"/>
    <w:rsid w:val="003A5EF8"/>
    <w:rsid w:val="003A5F81"/>
    <w:rsid w:val="003A66EC"/>
    <w:rsid w:val="003A7731"/>
    <w:rsid w:val="003A7C3B"/>
    <w:rsid w:val="003B2404"/>
    <w:rsid w:val="003B2C63"/>
    <w:rsid w:val="003B2E3F"/>
    <w:rsid w:val="003B35D8"/>
    <w:rsid w:val="003B3E57"/>
    <w:rsid w:val="003B4ACA"/>
    <w:rsid w:val="003B58FD"/>
    <w:rsid w:val="003B7269"/>
    <w:rsid w:val="003C032D"/>
    <w:rsid w:val="003C0738"/>
    <w:rsid w:val="003C1D89"/>
    <w:rsid w:val="003C2BD8"/>
    <w:rsid w:val="003C3304"/>
    <w:rsid w:val="003C4A3E"/>
    <w:rsid w:val="003C662D"/>
    <w:rsid w:val="003C7B73"/>
    <w:rsid w:val="003D1D85"/>
    <w:rsid w:val="003D1E8D"/>
    <w:rsid w:val="003D229F"/>
    <w:rsid w:val="003D48BE"/>
    <w:rsid w:val="003D51D1"/>
    <w:rsid w:val="003D6723"/>
    <w:rsid w:val="003D7561"/>
    <w:rsid w:val="003E086C"/>
    <w:rsid w:val="003E0B87"/>
    <w:rsid w:val="003E0E67"/>
    <w:rsid w:val="003E0F69"/>
    <w:rsid w:val="003E2D0A"/>
    <w:rsid w:val="003E350A"/>
    <w:rsid w:val="003E5919"/>
    <w:rsid w:val="003E6602"/>
    <w:rsid w:val="003E6625"/>
    <w:rsid w:val="003F0973"/>
    <w:rsid w:val="003F1149"/>
    <w:rsid w:val="003F313C"/>
    <w:rsid w:val="003F3911"/>
    <w:rsid w:val="00401C13"/>
    <w:rsid w:val="00404074"/>
    <w:rsid w:val="004048E5"/>
    <w:rsid w:val="0040587C"/>
    <w:rsid w:val="00405955"/>
    <w:rsid w:val="00405CB6"/>
    <w:rsid w:val="0040600F"/>
    <w:rsid w:val="00410104"/>
    <w:rsid w:val="00413DA8"/>
    <w:rsid w:val="00415264"/>
    <w:rsid w:val="0041586E"/>
    <w:rsid w:val="00416522"/>
    <w:rsid w:val="004167B2"/>
    <w:rsid w:val="00420A95"/>
    <w:rsid w:val="00421FCD"/>
    <w:rsid w:val="00423C51"/>
    <w:rsid w:val="00424CF3"/>
    <w:rsid w:val="004267D0"/>
    <w:rsid w:val="00427386"/>
    <w:rsid w:val="00431661"/>
    <w:rsid w:val="00431C54"/>
    <w:rsid w:val="004336D9"/>
    <w:rsid w:val="00434E1C"/>
    <w:rsid w:val="00435D9C"/>
    <w:rsid w:val="00437D88"/>
    <w:rsid w:val="00446474"/>
    <w:rsid w:val="004523AB"/>
    <w:rsid w:val="00452DF6"/>
    <w:rsid w:val="0045452C"/>
    <w:rsid w:val="004548A9"/>
    <w:rsid w:val="00455340"/>
    <w:rsid w:val="004606E7"/>
    <w:rsid w:val="00460804"/>
    <w:rsid w:val="00460F09"/>
    <w:rsid w:val="00461F14"/>
    <w:rsid w:val="00463561"/>
    <w:rsid w:val="00463741"/>
    <w:rsid w:val="004655A0"/>
    <w:rsid w:val="0047023A"/>
    <w:rsid w:val="00473B70"/>
    <w:rsid w:val="00473B9A"/>
    <w:rsid w:val="0047462A"/>
    <w:rsid w:val="00474A90"/>
    <w:rsid w:val="00475124"/>
    <w:rsid w:val="00475FE6"/>
    <w:rsid w:val="004823E3"/>
    <w:rsid w:val="00484106"/>
    <w:rsid w:val="00486974"/>
    <w:rsid w:val="00486F62"/>
    <w:rsid w:val="0049004E"/>
    <w:rsid w:val="004901FA"/>
    <w:rsid w:val="00490EC6"/>
    <w:rsid w:val="00490EDE"/>
    <w:rsid w:val="004919E5"/>
    <w:rsid w:val="00491D75"/>
    <w:rsid w:val="004920FD"/>
    <w:rsid w:val="004942ED"/>
    <w:rsid w:val="00494C6B"/>
    <w:rsid w:val="004954DC"/>
    <w:rsid w:val="00497423"/>
    <w:rsid w:val="004978CC"/>
    <w:rsid w:val="00497A38"/>
    <w:rsid w:val="00497E2D"/>
    <w:rsid w:val="004A0502"/>
    <w:rsid w:val="004A14C8"/>
    <w:rsid w:val="004A21E7"/>
    <w:rsid w:val="004A2F34"/>
    <w:rsid w:val="004A334E"/>
    <w:rsid w:val="004A3635"/>
    <w:rsid w:val="004A3A2C"/>
    <w:rsid w:val="004A6969"/>
    <w:rsid w:val="004B0C7F"/>
    <w:rsid w:val="004B3360"/>
    <w:rsid w:val="004B36EC"/>
    <w:rsid w:val="004B5B16"/>
    <w:rsid w:val="004B6710"/>
    <w:rsid w:val="004B6AA0"/>
    <w:rsid w:val="004B70FE"/>
    <w:rsid w:val="004B770B"/>
    <w:rsid w:val="004B7AFF"/>
    <w:rsid w:val="004C008A"/>
    <w:rsid w:val="004C0F5F"/>
    <w:rsid w:val="004C189E"/>
    <w:rsid w:val="004C342D"/>
    <w:rsid w:val="004C5E57"/>
    <w:rsid w:val="004D4477"/>
    <w:rsid w:val="004E0DB8"/>
    <w:rsid w:val="004E2A37"/>
    <w:rsid w:val="004E6E2B"/>
    <w:rsid w:val="004E762E"/>
    <w:rsid w:val="004F0AF4"/>
    <w:rsid w:val="004F1C4D"/>
    <w:rsid w:val="004F2C90"/>
    <w:rsid w:val="004F4317"/>
    <w:rsid w:val="004F46B5"/>
    <w:rsid w:val="004F4A8F"/>
    <w:rsid w:val="004F4ED9"/>
    <w:rsid w:val="004F61B3"/>
    <w:rsid w:val="004F6B81"/>
    <w:rsid w:val="00500AB7"/>
    <w:rsid w:val="0050179A"/>
    <w:rsid w:val="00502183"/>
    <w:rsid w:val="00504640"/>
    <w:rsid w:val="00504AA0"/>
    <w:rsid w:val="00504D19"/>
    <w:rsid w:val="00505C3E"/>
    <w:rsid w:val="00505F93"/>
    <w:rsid w:val="00506BB1"/>
    <w:rsid w:val="00507202"/>
    <w:rsid w:val="005106D5"/>
    <w:rsid w:val="00510F80"/>
    <w:rsid w:val="00511141"/>
    <w:rsid w:val="0051140F"/>
    <w:rsid w:val="0051167B"/>
    <w:rsid w:val="00513FA6"/>
    <w:rsid w:val="005141D1"/>
    <w:rsid w:val="00514863"/>
    <w:rsid w:val="00514959"/>
    <w:rsid w:val="00514AE9"/>
    <w:rsid w:val="00516294"/>
    <w:rsid w:val="005174BC"/>
    <w:rsid w:val="00517CF5"/>
    <w:rsid w:val="00517E37"/>
    <w:rsid w:val="005217B0"/>
    <w:rsid w:val="005220CB"/>
    <w:rsid w:val="00525C24"/>
    <w:rsid w:val="00526698"/>
    <w:rsid w:val="00530875"/>
    <w:rsid w:val="00531640"/>
    <w:rsid w:val="00531910"/>
    <w:rsid w:val="00531E5E"/>
    <w:rsid w:val="00531E77"/>
    <w:rsid w:val="0053220F"/>
    <w:rsid w:val="00532B54"/>
    <w:rsid w:val="005331C3"/>
    <w:rsid w:val="0053350F"/>
    <w:rsid w:val="0053381E"/>
    <w:rsid w:val="00534DD5"/>
    <w:rsid w:val="00536485"/>
    <w:rsid w:val="00536680"/>
    <w:rsid w:val="0053700B"/>
    <w:rsid w:val="005408FC"/>
    <w:rsid w:val="005434F6"/>
    <w:rsid w:val="0054457D"/>
    <w:rsid w:val="00544B5E"/>
    <w:rsid w:val="00547D71"/>
    <w:rsid w:val="00551D1B"/>
    <w:rsid w:val="00552130"/>
    <w:rsid w:val="00552AF2"/>
    <w:rsid w:val="00552BEF"/>
    <w:rsid w:val="005532E7"/>
    <w:rsid w:val="00554089"/>
    <w:rsid w:val="005543C9"/>
    <w:rsid w:val="00554ABD"/>
    <w:rsid w:val="0055644F"/>
    <w:rsid w:val="00556DDD"/>
    <w:rsid w:val="00557FD5"/>
    <w:rsid w:val="00560AC2"/>
    <w:rsid w:val="00562496"/>
    <w:rsid w:val="005625FC"/>
    <w:rsid w:val="00565DEB"/>
    <w:rsid w:val="00566F73"/>
    <w:rsid w:val="00571B7D"/>
    <w:rsid w:val="00574D36"/>
    <w:rsid w:val="00575174"/>
    <w:rsid w:val="0057556C"/>
    <w:rsid w:val="00575682"/>
    <w:rsid w:val="005759FC"/>
    <w:rsid w:val="00576A20"/>
    <w:rsid w:val="00576FC9"/>
    <w:rsid w:val="005770C6"/>
    <w:rsid w:val="0057798A"/>
    <w:rsid w:val="00580301"/>
    <w:rsid w:val="0058171C"/>
    <w:rsid w:val="0058349D"/>
    <w:rsid w:val="005841E9"/>
    <w:rsid w:val="00584DD1"/>
    <w:rsid w:val="00585645"/>
    <w:rsid w:val="00586A71"/>
    <w:rsid w:val="00591275"/>
    <w:rsid w:val="00592197"/>
    <w:rsid w:val="005931B7"/>
    <w:rsid w:val="0059455C"/>
    <w:rsid w:val="005946F6"/>
    <w:rsid w:val="00594824"/>
    <w:rsid w:val="00594AA8"/>
    <w:rsid w:val="005951F9"/>
    <w:rsid w:val="00595A5A"/>
    <w:rsid w:val="00595BC9"/>
    <w:rsid w:val="00597549"/>
    <w:rsid w:val="005A0A59"/>
    <w:rsid w:val="005A0FA1"/>
    <w:rsid w:val="005A12B6"/>
    <w:rsid w:val="005A2D4E"/>
    <w:rsid w:val="005A307A"/>
    <w:rsid w:val="005A31A0"/>
    <w:rsid w:val="005A38F8"/>
    <w:rsid w:val="005A563C"/>
    <w:rsid w:val="005A5778"/>
    <w:rsid w:val="005A5D49"/>
    <w:rsid w:val="005A7414"/>
    <w:rsid w:val="005B2FE8"/>
    <w:rsid w:val="005B32CF"/>
    <w:rsid w:val="005B3BB8"/>
    <w:rsid w:val="005B4827"/>
    <w:rsid w:val="005B4F8E"/>
    <w:rsid w:val="005B61F1"/>
    <w:rsid w:val="005B7CFE"/>
    <w:rsid w:val="005B7F92"/>
    <w:rsid w:val="005C076E"/>
    <w:rsid w:val="005C1009"/>
    <w:rsid w:val="005C32F0"/>
    <w:rsid w:val="005C379F"/>
    <w:rsid w:val="005C50A1"/>
    <w:rsid w:val="005C6EC9"/>
    <w:rsid w:val="005C7941"/>
    <w:rsid w:val="005D06F1"/>
    <w:rsid w:val="005D0A21"/>
    <w:rsid w:val="005D3ACD"/>
    <w:rsid w:val="005D472F"/>
    <w:rsid w:val="005D4B1F"/>
    <w:rsid w:val="005D52BC"/>
    <w:rsid w:val="005D54A0"/>
    <w:rsid w:val="005D5D0E"/>
    <w:rsid w:val="005D719C"/>
    <w:rsid w:val="005D7E55"/>
    <w:rsid w:val="005E0E40"/>
    <w:rsid w:val="005E1254"/>
    <w:rsid w:val="005E1E16"/>
    <w:rsid w:val="005E2E26"/>
    <w:rsid w:val="005E3721"/>
    <w:rsid w:val="005E4908"/>
    <w:rsid w:val="005E4B48"/>
    <w:rsid w:val="005E71C0"/>
    <w:rsid w:val="005E7F97"/>
    <w:rsid w:val="005F0496"/>
    <w:rsid w:val="005F0E2E"/>
    <w:rsid w:val="005F3982"/>
    <w:rsid w:val="005F3E85"/>
    <w:rsid w:val="005F6B22"/>
    <w:rsid w:val="005F70C6"/>
    <w:rsid w:val="00602415"/>
    <w:rsid w:val="00603E6E"/>
    <w:rsid w:val="0060446D"/>
    <w:rsid w:val="006047E7"/>
    <w:rsid w:val="00605154"/>
    <w:rsid w:val="00607735"/>
    <w:rsid w:val="00610AF3"/>
    <w:rsid w:val="00613A5A"/>
    <w:rsid w:val="006142C5"/>
    <w:rsid w:val="00614F98"/>
    <w:rsid w:val="006201E8"/>
    <w:rsid w:val="00620C89"/>
    <w:rsid w:val="00621DA3"/>
    <w:rsid w:val="00622077"/>
    <w:rsid w:val="0062271E"/>
    <w:rsid w:val="00623329"/>
    <w:rsid w:val="00625827"/>
    <w:rsid w:val="00627CEE"/>
    <w:rsid w:val="006312C5"/>
    <w:rsid w:val="00632856"/>
    <w:rsid w:val="00632C1E"/>
    <w:rsid w:val="006335E0"/>
    <w:rsid w:val="0063369F"/>
    <w:rsid w:val="006338FF"/>
    <w:rsid w:val="00636926"/>
    <w:rsid w:val="00637C45"/>
    <w:rsid w:val="00637E8F"/>
    <w:rsid w:val="006410B7"/>
    <w:rsid w:val="006445D8"/>
    <w:rsid w:val="006453C6"/>
    <w:rsid w:val="006460EE"/>
    <w:rsid w:val="00650BC9"/>
    <w:rsid w:val="00652C21"/>
    <w:rsid w:val="00652D67"/>
    <w:rsid w:val="00655378"/>
    <w:rsid w:val="0065651C"/>
    <w:rsid w:val="00657AF3"/>
    <w:rsid w:val="006628C1"/>
    <w:rsid w:val="00663989"/>
    <w:rsid w:val="00664754"/>
    <w:rsid w:val="00665F13"/>
    <w:rsid w:val="00670654"/>
    <w:rsid w:val="00670F04"/>
    <w:rsid w:val="00671FBF"/>
    <w:rsid w:val="006726B6"/>
    <w:rsid w:val="006742C9"/>
    <w:rsid w:val="006756A6"/>
    <w:rsid w:val="0067581F"/>
    <w:rsid w:val="006761F6"/>
    <w:rsid w:val="006809EC"/>
    <w:rsid w:val="00680AEB"/>
    <w:rsid w:val="00681724"/>
    <w:rsid w:val="00682E85"/>
    <w:rsid w:val="006830D8"/>
    <w:rsid w:val="00683685"/>
    <w:rsid w:val="00685FE0"/>
    <w:rsid w:val="00686C17"/>
    <w:rsid w:val="0069006A"/>
    <w:rsid w:val="00692C56"/>
    <w:rsid w:val="00694DE3"/>
    <w:rsid w:val="0069527B"/>
    <w:rsid w:val="00696C56"/>
    <w:rsid w:val="00696ED2"/>
    <w:rsid w:val="0069777D"/>
    <w:rsid w:val="006A011D"/>
    <w:rsid w:val="006A0223"/>
    <w:rsid w:val="006A030E"/>
    <w:rsid w:val="006A0A7C"/>
    <w:rsid w:val="006A23B6"/>
    <w:rsid w:val="006A31C0"/>
    <w:rsid w:val="006A46D6"/>
    <w:rsid w:val="006A7BEA"/>
    <w:rsid w:val="006B1412"/>
    <w:rsid w:val="006B5023"/>
    <w:rsid w:val="006B6C82"/>
    <w:rsid w:val="006B7C9D"/>
    <w:rsid w:val="006C0C4D"/>
    <w:rsid w:val="006C2502"/>
    <w:rsid w:val="006C2984"/>
    <w:rsid w:val="006C3380"/>
    <w:rsid w:val="006C3FAD"/>
    <w:rsid w:val="006C5F31"/>
    <w:rsid w:val="006D1F53"/>
    <w:rsid w:val="006D1FD9"/>
    <w:rsid w:val="006D21A5"/>
    <w:rsid w:val="006D3404"/>
    <w:rsid w:val="006D35D0"/>
    <w:rsid w:val="006D69FE"/>
    <w:rsid w:val="006E0FBD"/>
    <w:rsid w:val="006E2AE8"/>
    <w:rsid w:val="006E2F55"/>
    <w:rsid w:val="006E45AE"/>
    <w:rsid w:val="006E4D28"/>
    <w:rsid w:val="006E6035"/>
    <w:rsid w:val="006E6121"/>
    <w:rsid w:val="006E667C"/>
    <w:rsid w:val="006E6FF6"/>
    <w:rsid w:val="006F0630"/>
    <w:rsid w:val="006F1C2F"/>
    <w:rsid w:val="006F1E71"/>
    <w:rsid w:val="006F3E54"/>
    <w:rsid w:val="006F4C3B"/>
    <w:rsid w:val="006F5ED8"/>
    <w:rsid w:val="006F7B9B"/>
    <w:rsid w:val="00700C3A"/>
    <w:rsid w:val="007010B5"/>
    <w:rsid w:val="007018CF"/>
    <w:rsid w:val="00701F1B"/>
    <w:rsid w:val="00702990"/>
    <w:rsid w:val="00702FD1"/>
    <w:rsid w:val="007039C3"/>
    <w:rsid w:val="00705816"/>
    <w:rsid w:val="00705A0E"/>
    <w:rsid w:val="00706609"/>
    <w:rsid w:val="00706A73"/>
    <w:rsid w:val="007076D9"/>
    <w:rsid w:val="00707CFD"/>
    <w:rsid w:val="0071226B"/>
    <w:rsid w:val="00713451"/>
    <w:rsid w:val="007150C1"/>
    <w:rsid w:val="007151D9"/>
    <w:rsid w:val="00715270"/>
    <w:rsid w:val="00717427"/>
    <w:rsid w:val="00720272"/>
    <w:rsid w:val="00720664"/>
    <w:rsid w:val="00721B22"/>
    <w:rsid w:val="0072267F"/>
    <w:rsid w:val="00723BEA"/>
    <w:rsid w:val="00723DDE"/>
    <w:rsid w:val="00725466"/>
    <w:rsid w:val="0072546C"/>
    <w:rsid w:val="00725B25"/>
    <w:rsid w:val="00726468"/>
    <w:rsid w:val="007267D6"/>
    <w:rsid w:val="00726A52"/>
    <w:rsid w:val="00727068"/>
    <w:rsid w:val="007274FD"/>
    <w:rsid w:val="0072787A"/>
    <w:rsid w:val="0073008D"/>
    <w:rsid w:val="007326A6"/>
    <w:rsid w:val="00732818"/>
    <w:rsid w:val="00733424"/>
    <w:rsid w:val="0073503A"/>
    <w:rsid w:val="00736BC8"/>
    <w:rsid w:val="00736D6C"/>
    <w:rsid w:val="00737062"/>
    <w:rsid w:val="00737707"/>
    <w:rsid w:val="00737BA1"/>
    <w:rsid w:val="00740407"/>
    <w:rsid w:val="00740A45"/>
    <w:rsid w:val="007411D2"/>
    <w:rsid w:val="00741F13"/>
    <w:rsid w:val="00743445"/>
    <w:rsid w:val="00744393"/>
    <w:rsid w:val="00744A58"/>
    <w:rsid w:val="007474B5"/>
    <w:rsid w:val="00752F86"/>
    <w:rsid w:val="00753941"/>
    <w:rsid w:val="00753F5F"/>
    <w:rsid w:val="00753F8C"/>
    <w:rsid w:val="007555DB"/>
    <w:rsid w:val="00757620"/>
    <w:rsid w:val="00757AE5"/>
    <w:rsid w:val="007602D5"/>
    <w:rsid w:val="00762149"/>
    <w:rsid w:val="0076333D"/>
    <w:rsid w:val="00765105"/>
    <w:rsid w:val="00765843"/>
    <w:rsid w:val="00766470"/>
    <w:rsid w:val="0076725E"/>
    <w:rsid w:val="0076779A"/>
    <w:rsid w:val="00767B6A"/>
    <w:rsid w:val="00772B6C"/>
    <w:rsid w:val="00774845"/>
    <w:rsid w:val="00775392"/>
    <w:rsid w:val="00775881"/>
    <w:rsid w:val="00775D9C"/>
    <w:rsid w:val="00776359"/>
    <w:rsid w:val="0077718F"/>
    <w:rsid w:val="0078070E"/>
    <w:rsid w:val="00783095"/>
    <w:rsid w:val="007838C4"/>
    <w:rsid w:val="00783B60"/>
    <w:rsid w:val="0078613B"/>
    <w:rsid w:val="007874AE"/>
    <w:rsid w:val="00787673"/>
    <w:rsid w:val="00790636"/>
    <w:rsid w:val="0079132E"/>
    <w:rsid w:val="007931E4"/>
    <w:rsid w:val="007932FA"/>
    <w:rsid w:val="00794ABA"/>
    <w:rsid w:val="00795C0C"/>
    <w:rsid w:val="00795FC5"/>
    <w:rsid w:val="00797B5D"/>
    <w:rsid w:val="00797EE2"/>
    <w:rsid w:val="00797F15"/>
    <w:rsid w:val="007A10D0"/>
    <w:rsid w:val="007A14EF"/>
    <w:rsid w:val="007A3168"/>
    <w:rsid w:val="007A3E42"/>
    <w:rsid w:val="007A49BC"/>
    <w:rsid w:val="007A5AFD"/>
    <w:rsid w:val="007A6F89"/>
    <w:rsid w:val="007B1C67"/>
    <w:rsid w:val="007B23EE"/>
    <w:rsid w:val="007B2A6D"/>
    <w:rsid w:val="007B51D5"/>
    <w:rsid w:val="007B54C4"/>
    <w:rsid w:val="007B5C53"/>
    <w:rsid w:val="007B5FA9"/>
    <w:rsid w:val="007B693F"/>
    <w:rsid w:val="007B711E"/>
    <w:rsid w:val="007B737E"/>
    <w:rsid w:val="007C27DD"/>
    <w:rsid w:val="007C468F"/>
    <w:rsid w:val="007C4E67"/>
    <w:rsid w:val="007C5E65"/>
    <w:rsid w:val="007C6633"/>
    <w:rsid w:val="007D0FFC"/>
    <w:rsid w:val="007D191A"/>
    <w:rsid w:val="007D2BAA"/>
    <w:rsid w:val="007D3088"/>
    <w:rsid w:val="007D30BB"/>
    <w:rsid w:val="007D382D"/>
    <w:rsid w:val="007D49BD"/>
    <w:rsid w:val="007D7F6C"/>
    <w:rsid w:val="007E2802"/>
    <w:rsid w:val="007E35AA"/>
    <w:rsid w:val="007E3636"/>
    <w:rsid w:val="007E380F"/>
    <w:rsid w:val="007E4977"/>
    <w:rsid w:val="007E54A5"/>
    <w:rsid w:val="007E5FC4"/>
    <w:rsid w:val="007E77D4"/>
    <w:rsid w:val="007E78E2"/>
    <w:rsid w:val="007F099D"/>
    <w:rsid w:val="007F1703"/>
    <w:rsid w:val="007F1811"/>
    <w:rsid w:val="007F24E8"/>
    <w:rsid w:val="007F2F36"/>
    <w:rsid w:val="007F3107"/>
    <w:rsid w:val="007F62A4"/>
    <w:rsid w:val="007F715E"/>
    <w:rsid w:val="00801A9A"/>
    <w:rsid w:val="00803AEE"/>
    <w:rsid w:val="00804160"/>
    <w:rsid w:val="00804398"/>
    <w:rsid w:val="00804AC2"/>
    <w:rsid w:val="00806120"/>
    <w:rsid w:val="008103B6"/>
    <w:rsid w:val="00810BE0"/>
    <w:rsid w:val="0081186C"/>
    <w:rsid w:val="00811C11"/>
    <w:rsid w:val="00811C2F"/>
    <w:rsid w:val="00812583"/>
    <w:rsid w:val="00812BDE"/>
    <w:rsid w:val="00812D34"/>
    <w:rsid w:val="00813512"/>
    <w:rsid w:val="00815B0B"/>
    <w:rsid w:val="00816A7A"/>
    <w:rsid w:val="00816A93"/>
    <w:rsid w:val="0081799C"/>
    <w:rsid w:val="00820668"/>
    <w:rsid w:val="008213C6"/>
    <w:rsid w:val="00824277"/>
    <w:rsid w:val="00824B34"/>
    <w:rsid w:val="0082660D"/>
    <w:rsid w:val="008270DF"/>
    <w:rsid w:val="00827138"/>
    <w:rsid w:val="00827EBB"/>
    <w:rsid w:val="00832398"/>
    <w:rsid w:val="00833DDA"/>
    <w:rsid w:val="00833F36"/>
    <w:rsid w:val="008353B2"/>
    <w:rsid w:val="00837D55"/>
    <w:rsid w:val="00837DD1"/>
    <w:rsid w:val="0084034E"/>
    <w:rsid w:val="00840708"/>
    <w:rsid w:val="00842196"/>
    <w:rsid w:val="00842E91"/>
    <w:rsid w:val="00842F16"/>
    <w:rsid w:val="008437B0"/>
    <w:rsid w:val="00844218"/>
    <w:rsid w:val="00847381"/>
    <w:rsid w:val="00850D34"/>
    <w:rsid w:val="00851092"/>
    <w:rsid w:val="00851387"/>
    <w:rsid w:val="008517C9"/>
    <w:rsid w:val="00851F40"/>
    <w:rsid w:val="008520D8"/>
    <w:rsid w:val="0085290F"/>
    <w:rsid w:val="00853912"/>
    <w:rsid w:val="00853BD2"/>
    <w:rsid w:val="00854B31"/>
    <w:rsid w:val="00856EF6"/>
    <w:rsid w:val="0085760F"/>
    <w:rsid w:val="00857B17"/>
    <w:rsid w:val="00857E13"/>
    <w:rsid w:val="008606FA"/>
    <w:rsid w:val="00860981"/>
    <w:rsid w:val="00860D32"/>
    <w:rsid w:val="0086391E"/>
    <w:rsid w:val="00863C92"/>
    <w:rsid w:val="008661EB"/>
    <w:rsid w:val="0086744F"/>
    <w:rsid w:val="0086785E"/>
    <w:rsid w:val="00867E2B"/>
    <w:rsid w:val="00870814"/>
    <w:rsid w:val="00872228"/>
    <w:rsid w:val="008730BD"/>
    <w:rsid w:val="00873B11"/>
    <w:rsid w:val="00873F67"/>
    <w:rsid w:val="008767B1"/>
    <w:rsid w:val="0087778E"/>
    <w:rsid w:val="00877834"/>
    <w:rsid w:val="00877E02"/>
    <w:rsid w:val="008819CC"/>
    <w:rsid w:val="00881C62"/>
    <w:rsid w:val="00882AD5"/>
    <w:rsid w:val="0088333B"/>
    <w:rsid w:val="00883B6F"/>
    <w:rsid w:val="00884F8F"/>
    <w:rsid w:val="00884FA9"/>
    <w:rsid w:val="00887F6B"/>
    <w:rsid w:val="008901A2"/>
    <w:rsid w:val="00891003"/>
    <w:rsid w:val="0089140B"/>
    <w:rsid w:val="00892248"/>
    <w:rsid w:val="00893710"/>
    <w:rsid w:val="008937A7"/>
    <w:rsid w:val="00895498"/>
    <w:rsid w:val="008A0E7F"/>
    <w:rsid w:val="008A3312"/>
    <w:rsid w:val="008A35E8"/>
    <w:rsid w:val="008A39D7"/>
    <w:rsid w:val="008A3B7B"/>
    <w:rsid w:val="008A4197"/>
    <w:rsid w:val="008A551A"/>
    <w:rsid w:val="008A6359"/>
    <w:rsid w:val="008A6EEA"/>
    <w:rsid w:val="008A7BAD"/>
    <w:rsid w:val="008B033F"/>
    <w:rsid w:val="008B3191"/>
    <w:rsid w:val="008B45EE"/>
    <w:rsid w:val="008B4AD1"/>
    <w:rsid w:val="008B4BA0"/>
    <w:rsid w:val="008B6A74"/>
    <w:rsid w:val="008B6C06"/>
    <w:rsid w:val="008B7B2A"/>
    <w:rsid w:val="008C18A5"/>
    <w:rsid w:val="008C1A40"/>
    <w:rsid w:val="008C222F"/>
    <w:rsid w:val="008C38A1"/>
    <w:rsid w:val="008C3B38"/>
    <w:rsid w:val="008C7FC7"/>
    <w:rsid w:val="008D3AB9"/>
    <w:rsid w:val="008D42D0"/>
    <w:rsid w:val="008D562D"/>
    <w:rsid w:val="008D574D"/>
    <w:rsid w:val="008D59C4"/>
    <w:rsid w:val="008D5EEB"/>
    <w:rsid w:val="008E0B63"/>
    <w:rsid w:val="008E122C"/>
    <w:rsid w:val="008E1301"/>
    <w:rsid w:val="008E203D"/>
    <w:rsid w:val="008E2D74"/>
    <w:rsid w:val="008E4C6E"/>
    <w:rsid w:val="008E7BF1"/>
    <w:rsid w:val="008F084D"/>
    <w:rsid w:val="008F0964"/>
    <w:rsid w:val="008F12A3"/>
    <w:rsid w:val="008F14FF"/>
    <w:rsid w:val="008F1B1C"/>
    <w:rsid w:val="008F33A5"/>
    <w:rsid w:val="008F37F4"/>
    <w:rsid w:val="008F3FC8"/>
    <w:rsid w:val="008F523E"/>
    <w:rsid w:val="008F582F"/>
    <w:rsid w:val="008F6279"/>
    <w:rsid w:val="008F7175"/>
    <w:rsid w:val="008F7287"/>
    <w:rsid w:val="00901012"/>
    <w:rsid w:val="00903882"/>
    <w:rsid w:val="00905312"/>
    <w:rsid w:val="00907122"/>
    <w:rsid w:val="0090757D"/>
    <w:rsid w:val="009130E7"/>
    <w:rsid w:val="009135E4"/>
    <w:rsid w:val="00913F0E"/>
    <w:rsid w:val="00916163"/>
    <w:rsid w:val="00917C78"/>
    <w:rsid w:val="00920737"/>
    <w:rsid w:val="009212E7"/>
    <w:rsid w:val="009219D0"/>
    <w:rsid w:val="00923790"/>
    <w:rsid w:val="009245C7"/>
    <w:rsid w:val="00924B70"/>
    <w:rsid w:val="00926161"/>
    <w:rsid w:val="009279C6"/>
    <w:rsid w:val="00927FCC"/>
    <w:rsid w:val="009310E9"/>
    <w:rsid w:val="00931360"/>
    <w:rsid w:val="00931CA5"/>
    <w:rsid w:val="00932B48"/>
    <w:rsid w:val="0093444D"/>
    <w:rsid w:val="00934615"/>
    <w:rsid w:val="009352CA"/>
    <w:rsid w:val="009358A9"/>
    <w:rsid w:val="00935A66"/>
    <w:rsid w:val="009360EE"/>
    <w:rsid w:val="00936C4D"/>
    <w:rsid w:val="009430CA"/>
    <w:rsid w:val="00947A58"/>
    <w:rsid w:val="00947FAC"/>
    <w:rsid w:val="009504CE"/>
    <w:rsid w:val="00951AAB"/>
    <w:rsid w:val="00951DE3"/>
    <w:rsid w:val="0095274C"/>
    <w:rsid w:val="00953027"/>
    <w:rsid w:val="00953C86"/>
    <w:rsid w:val="0095461B"/>
    <w:rsid w:val="0095635C"/>
    <w:rsid w:val="009563F0"/>
    <w:rsid w:val="009568FA"/>
    <w:rsid w:val="0095785E"/>
    <w:rsid w:val="00960619"/>
    <w:rsid w:val="00960837"/>
    <w:rsid w:val="00960CB2"/>
    <w:rsid w:val="0096102A"/>
    <w:rsid w:val="009621BD"/>
    <w:rsid w:val="0096280A"/>
    <w:rsid w:val="009657E4"/>
    <w:rsid w:val="0096739D"/>
    <w:rsid w:val="009677A2"/>
    <w:rsid w:val="009679A0"/>
    <w:rsid w:val="00971659"/>
    <w:rsid w:val="00974BBB"/>
    <w:rsid w:val="0097544E"/>
    <w:rsid w:val="009755CC"/>
    <w:rsid w:val="009773DE"/>
    <w:rsid w:val="00977E8F"/>
    <w:rsid w:val="00982864"/>
    <w:rsid w:val="00982F63"/>
    <w:rsid w:val="00983928"/>
    <w:rsid w:val="00983CF9"/>
    <w:rsid w:val="00984588"/>
    <w:rsid w:val="00985AEF"/>
    <w:rsid w:val="00986995"/>
    <w:rsid w:val="0098731E"/>
    <w:rsid w:val="00987ABE"/>
    <w:rsid w:val="00991847"/>
    <w:rsid w:val="00992A21"/>
    <w:rsid w:val="00992E7C"/>
    <w:rsid w:val="0099334D"/>
    <w:rsid w:val="00993728"/>
    <w:rsid w:val="00993E72"/>
    <w:rsid w:val="00993F6A"/>
    <w:rsid w:val="0099542D"/>
    <w:rsid w:val="00995ED8"/>
    <w:rsid w:val="009968FE"/>
    <w:rsid w:val="00997C72"/>
    <w:rsid w:val="009A1680"/>
    <w:rsid w:val="009A1980"/>
    <w:rsid w:val="009A36AA"/>
    <w:rsid w:val="009A50A9"/>
    <w:rsid w:val="009A551A"/>
    <w:rsid w:val="009A5608"/>
    <w:rsid w:val="009A69C9"/>
    <w:rsid w:val="009A6BDC"/>
    <w:rsid w:val="009A7656"/>
    <w:rsid w:val="009B03EB"/>
    <w:rsid w:val="009B0919"/>
    <w:rsid w:val="009B296D"/>
    <w:rsid w:val="009B36B0"/>
    <w:rsid w:val="009B4C4C"/>
    <w:rsid w:val="009B5433"/>
    <w:rsid w:val="009B63E8"/>
    <w:rsid w:val="009B6AD2"/>
    <w:rsid w:val="009B6CD5"/>
    <w:rsid w:val="009C07F6"/>
    <w:rsid w:val="009C32FF"/>
    <w:rsid w:val="009C3ADC"/>
    <w:rsid w:val="009C47DC"/>
    <w:rsid w:val="009C5E6D"/>
    <w:rsid w:val="009C5ED0"/>
    <w:rsid w:val="009C63E7"/>
    <w:rsid w:val="009C65CC"/>
    <w:rsid w:val="009C6C3F"/>
    <w:rsid w:val="009C76BF"/>
    <w:rsid w:val="009D0A49"/>
    <w:rsid w:val="009D27A5"/>
    <w:rsid w:val="009D535A"/>
    <w:rsid w:val="009D53A9"/>
    <w:rsid w:val="009D5A19"/>
    <w:rsid w:val="009D7D81"/>
    <w:rsid w:val="009D7F50"/>
    <w:rsid w:val="009E0BCB"/>
    <w:rsid w:val="009E0E57"/>
    <w:rsid w:val="009E21E5"/>
    <w:rsid w:val="009E286E"/>
    <w:rsid w:val="009E3436"/>
    <w:rsid w:val="009E384C"/>
    <w:rsid w:val="009E47E4"/>
    <w:rsid w:val="009E5064"/>
    <w:rsid w:val="009E71F7"/>
    <w:rsid w:val="009E7929"/>
    <w:rsid w:val="009F037E"/>
    <w:rsid w:val="009F0A9F"/>
    <w:rsid w:val="009F0DC6"/>
    <w:rsid w:val="009F0F95"/>
    <w:rsid w:val="009F231E"/>
    <w:rsid w:val="009F56E3"/>
    <w:rsid w:val="009F638A"/>
    <w:rsid w:val="00A01A33"/>
    <w:rsid w:val="00A021CA"/>
    <w:rsid w:val="00A02689"/>
    <w:rsid w:val="00A02B84"/>
    <w:rsid w:val="00A03ECD"/>
    <w:rsid w:val="00A05460"/>
    <w:rsid w:val="00A058DF"/>
    <w:rsid w:val="00A058E4"/>
    <w:rsid w:val="00A07D93"/>
    <w:rsid w:val="00A101EA"/>
    <w:rsid w:val="00A11800"/>
    <w:rsid w:val="00A11A66"/>
    <w:rsid w:val="00A11D9D"/>
    <w:rsid w:val="00A1298F"/>
    <w:rsid w:val="00A13D5C"/>
    <w:rsid w:val="00A1471A"/>
    <w:rsid w:val="00A153B5"/>
    <w:rsid w:val="00A20AC5"/>
    <w:rsid w:val="00A24BA6"/>
    <w:rsid w:val="00A25368"/>
    <w:rsid w:val="00A260A2"/>
    <w:rsid w:val="00A26E4D"/>
    <w:rsid w:val="00A318CC"/>
    <w:rsid w:val="00A32F60"/>
    <w:rsid w:val="00A33278"/>
    <w:rsid w:val="00A33BB0"/>
    <w:rsid w:val="00A33C21"/>
    <w:rsid w:val="00A34421"/>
    <w:rsid w:val="00A34E1D"/>
    <w:rsid w:val="00A35A54"/>
    <w:rsid w:val="00A37693"/>
    <w:rsid w:val="00A378F9"/>
    <w:rsid w:val="00A402D2"/>
    <w:rsid w:val="00A40607"/>
    <w:rsid w:val="00A4243D"/>
    <w:rsid w:val="00A445B4"/>
    <w:rsid w:val="00A4564F"/>
    <w:rsid w:val="00A501FE"/>
    <w:rsid w:val="00A50872"/>
    <w:rsid w:val="00A519EF"/>
    <w:rsid w:val="00A52F34"/>
    <w:rsid w:val="00A53957"/>
    <w:rsid w:val="00A53F3D"/>
    <w:rsid w:val="00A540DA"/>
    <w:rsid w:val="00A5445D"/>
    <w:rsid w:val="00A545D2"/>
    <w:rsid w:val="00A5494C"/>
    <w:rsid w:val="00A5660E"/>
    <w:rsid w:val="00A566CD"/>
    <w:rsid w:val="00A5705A"/>
    <w:rsid w:val="00A60D99"/>
    <w:rsid w:val="00A63319"/>
    <w:rsid w:val="00A649AB"/>
    <w:rsid w:val="00A64E8D"/>
    <w:rsid w:val="00A66287"/>
    <w:rsid w:val="00A66D5D"/>
    <w:rsid w:val="00A66EC3"/>
    <w:rsid w:val="00A70606"/>
    <w:rsid w:val="00A70E54"/>
    <w:rsid w:val="00A712FA"/>
    <w:rsid w:val="00A718D8"/>
    <w:rsid w:val="00A72EB2"/>
    <w:rsid w:val="00A7305F"/>
    <w:rsid w:val="00A74581"/>
    <w:rsid w:val="00A74DA8"/>
    <w:rsid w:val="00A74ED7"/>
    <w:rsid w:val="00A75B2F"/>
    <w:rsid w:val="00A76F3C"/>
    <w:rsid w:val="00A81F58"/>
    <w:rsid w:val="00A82B23"/>
    <w:rsid w:val="00A8477E"/>
    <w:rsid w:val="00A85C3E"/>
    <w:rsid w:val="00A86B07"/>
    <w:rsid w:val="00A87AAE"/>
    <w:rsid w:val="00A91008"/>
    <w:rsid w:val="00A91013"/>
    <w:rsid w:val="00A92BF7"/>
    <w:rsid w:val="00A932F1"/>
    <w:rsid w:val="00A935CE"/>
    <w:rsid w:val="00A93E78"/>
    <w:rsid w:val="00A95379"/>
    <w:rsid w:val="00A96585"/>
    <w:rsid w:val="00AA0422"/>
    <w:rsid w:val="00AA0619"/>
    <w:rsid w:val="00AA0948"/>
    <w:rsid w:val="00AA1803"/>
    <w:rsid w:val="00AA2467"/>
    <w:rsid w:val="00AA2504"/>
    <w:rsid w:val="00AA2C09"/>
    <w:rsid w:val="00AA3148"/>
    <w:rsid w:val="00AA48CE"/>
    <w:rsid w:val="00AA57A6"/>
    <w:rsid w:val="00AA5BFC"/>
    <w:rsid w:val="00AA5E67"/>
    <w:rsid w:val="00AA6F55"/>
    <w:rsid w:val="00AA7D43"/>
    <w:rsid w:val="00AB0E85"/>
    <w:rsid w:val="00AB1642"/>
    <w:rsid w:val="00AB26E5"/>
    <w:rsid w:val="00AB3520"/>
    <w:rsid w:val="00AB38FA"/>
    <w:rsid w:val="00AB46E6"/>
    <w:rsid w:val="00AB4E48"/>
    <w:rsid w:val="00AB5110"/>
    <w:rsid w:val="00AB6829"/>
    <w:rsid w:val="00AB6CE2"/>
    <w:rsid w:val="00AB7AE4"/>
    <w:rsid w:val="00AB7CA7"/>
    <w:rsid w:val="00AC1439"/>
    <w:rsid w:val="00AC1D8B"/>
    <w:rsid w:val="00AC24A6"/>
    <w:rsid w:val="00AC2B07"/>
    <w:rsid w:val="00AC327C"/>
    <w:rsid w:val="00AC33A3"/>
    <w:rsid w:val="00AC3556"/>
    <w:rsid w:val="00AC3E47"/>
    <w:rsid w:val="00AC4296"/>
    <w:rsid w:val="00AD0480"/>
    <w:rsid w:val="00AD1152"/>
    <w:rsid w:val="00AD2681"/>
    <w:rsid w:val="00AD26FA"/>
    <w:rsid w:val="00AD34A3"/>
    <w:rsid w:val="00AD35BD"/>
    <w:rsid w:val="00AD4F14"/>
    <w:rsid w:val="00AD5D42"/>
    <w:rsid w:val="00AD77B9"/>
    <w:rsid w:val="00AD7EC6"/>
    <w:rsid w:val="00AE0914"/>
    <w:rsid w:val="00AE1D90"/>
    <w:rsid w:val="00AE32BB"/>
    <w:rsid w:val="00AE4C8D"/>
    <w:rsid w:val="00AE7A30"/>
    <w:rsid w:val="00AF2803"/>
    <w:rsid w:val="00AF6262"/>
    <w:rsid w:val="00AF7C71"/>
    <w:rsid w:val="00AF7EF4"/>
    <w:rsid w:val="00B01242"/>
    <w:rsid w:val="00B0230C"/>
    <w:rsid w:val="00B030DF"/>
    <w:rsid w:val="00B03CA2"/>
    <w:rsid w:val="00B04DBB"/>
    <w:rsid w:val="00B05A07"/>
    <w:rsid w:val="00B0728F"/>
    <w:rsid w:val="00B110C7"/>
    <w:rsid w:val="00B12439"/>
    <w:rsid w:val="00B1267D"/>
    <w:rsid w:val="00B12FC6"/>
    <w:rsid w:val="00B13BBC"/>
    <w:rsid w:val="00B13FF5"/>
    <w:rsid w:val="00B148CE"/>
    <w:rsid w:val="00B16950"/>
    <w:rsid w:val="00B17290"/>
    <w:rsid w:val="00B2083C"/>
    <w:rsid w:val="00B2123A"/>
    <w:rsid w:val="00B2333F"/>
    <w:rsid w:val="00B23761"/>
    <w:rsid w:val="00B24E4D"/>
    <w:rsid w:val="00B26C27"/>
    <w:rsid w:val="00B303A0"/>
    <w:rsid w:val="00B30CE0"/>
    <w:rsid w:val="00B330DE"/>
    <w:rsid w:val="00B334B7"/>
    <w:rsid w:val="00B33E0F"/>
    <w:rsid w:val="00B34065"/>
    <w:rsid w:val="00B3672E"/>
    <w:rsid w:val="00B37A3E"/>
    <w:rsid w:val="00B37BDD"/>
    <w:rsid w:val="00B37C61"/>
    <w:rsid w:val="00B4080B"/>
    <w:rsid w:val="00B426BE"/>
    <w:rsid w:val="00B446C7"/>
    <w:rsid w:val="00B455C6"/>
    <w:rsid w:val="00B4588C"/>
    <w:rsid w:val="00B458A4"/>
    <w:rsid w:val="00B46C54"/>
    <w:rsid w:val="00B471A8"/>
    <w:rsid w:val="00B5025A"/>
    <w:rsid w:val="00B50406"/>
    <w:rsid w:val="00B52631"/>
    <w:rsid w:val="00B5340D"/>
    <w:rsid w:val="00B54CD9"/>
    <w:rsid w:val="00B54E98"/>
    <w:rsid w:val="00B559AA"/>
    <w:rsid w:val="00B56824"/>
    <w:rsid w:val="00B56E87"/>
    <w:rsid w:val="00B5795A"/>
    <w:rsid w:val="00B608AB"/>
    <w:rsid w:val="00B61010"/>
    <w:rsid w:val="00B62228"/>
    <w:rsid w:val="00B64BF8"/>
    <w:rsid w:val="00B64E14"/>
    <w:rsid w:val="00B67155"/>
    <w:rsid w:val="00B67279"/>
    <w:rsid w:val="00B67DA6"/>
    <w:rsid w:val="00B7012D"/>
    <w:rsid w:val="00B70846"/>
    <w:rsid w:val="00B71257"/>
    <w:rsid w:val="00B7175F"/>
    <w:rsid w:val="00B72CC6"/>
    <w:rsid w:val="00B73C74"/>
    <w:rsid w:val="00B73E5B"/>
    <w:rsid w:val="00B74471"/>
    <w:rsid w:val="00B81A79"/>
    <w:rsid w:val="00B831BF"/>
    <w:rsid w:val="00B83E6A"/>
    <w:rsid w:val="00B83FF2"/>
    <w:rsid w:val="00B8488C"/>
    <w:rsid w:val="00B8488E"/>
    <w:rsid w:val="00B85696"/>
    <w:rsid w:val="00B868C5"/>
    <w:rsid w:val="00B86BFF"/>
    <w:rsid w:val="00B95CDC"/>
    <w:rsid w:val="00B96EC4"/>
    <w:rsid w:val="00BA0616"/>
    <w:rsid w:val="00BA1A57"/>
    <w:rsid w:val="00BA1D32"/>
    <w:rsid w:val="00BA1FAA"/>
    <w:rsid w:val="00BA25A7"/>
    <w:rsid w:val="00BA2F4F"/>
    <w:rsid w:val="00BA4D86"/>
    <w:rsid w:val="00BA510C"/>
    <w:rsid w:val="00BA52B3"/>
    <w:rsid w:val="00BA5A00"/>
    <w:rsid w:val="00BA6CC6"/>
    <w:rsid w:val="00BB004F"/>
    <w:rsid w:val="00BB010B"/>
    <w:rsid w:val="00BB0679"/>
    <w:rsid w:val="00BB0BEE"/>
    <w:rsid w:val="00BB164E"/>
    <w:rsid w:val="00BB1899"/>
    <w:rsid w:val="00BB4FB9"/>
    <w:rsid w:val="00BB62AF"/>
    <w:rsid w:val="00BB7824"/>
    <w:rsid w:val="00BC0139"/>
    <w:rsid w:val="00BC1C32"/>
    <w:rsid w:val="00BC22E7"/>
    <w:rsid w:val="00BC266B"/>
    <w:rsid w:val="00BC4D1A"/>
    <w:rsid w:val="00BC63C5"/>
    <w:rsid w:val="00BC6580"/>
    <w:rsid w:val="00BD0A92"/>
    <w:rsid w:val="00BD0FE1"/>
    <w:rsid w:val="00BD1023"/>
    <w:rsid w:val="00BD10CD"/>
    <w:rsid w:val="00BD1AA5"/>
    <w:rsid w:val="00BD1DC3"/>
    <w:rsid w:val="00BD1E4A"/>
    <w:rsid w:val="00BD4CA5"/>
    <w:rsid w:val="00BD58DC"/>
    <w:rsid w:val="00BD6C0D"/>
    <w:rsid w:val="00BE5BBE"/>
    <w:rsid w:val="00BE5E4B"/>
    <w:rsid w:val="00BF02BC"/>
    <w:rsid w:val="00BF04B9"/>
    <w:rsid w:val="00BF1563"/>
    <w:rsid w:val="00BF21A6"/>
    <w:rsid w:val="00BF2E2F"/>
    <w:rsid w:val="00BF3609"/>
    <w:rsid w:val="00BF3C28"/>
    <w:rsid w:val="00C008FD"/>
    <w:rsid w:val="00C00DAD"/>
    <w:rsid w:val="00C00E43"/>
    <w:rsid w:val="00C01EE4"/>
    <w:rsid w:val="00C02E9D"/>
    <w:rsid w:val="00C036B0"/>
    <w:rsid w:val="00C03972"/>
    <w:rsid w:val="00C03C4D"/>
    <w:rsid w:val="00C06B53"/>
    <w:rsid w:val="00C15821"/>
    <w:rsid w:val="00C168A7"/>
    <w:rsid w:val="00C17157"/>
    <w:rsid w:val="00C172B4"/>
    <w:rsid w:val="00C17408"/>
    <w:rsid w:val="00C17C3E"/>
    <w:rsid w:val="00C20CAB"/>
    <w:rsid w:val="00C216F6"/>
    <w:rsid w:val="00C217E6"/>
    <w:rsid w:val="00C21A57"/>
    <w:rsid w:val="00C22F9A"/>
    <w:rsid w:val="00C261A3"/>
    <w:rsid w:val="00C27165"/>
    <w:rsid w:val="00C27740"/>
    <w:rsid w:val="00C30A2A"/>
    <w:rsid w:val="00C30F88"/>
    <w:rsid w:val="00C3146D"/>
    <w:rsid w:val="00C31820"/>
    <w:rsid w:val="00C3201B"/>
    <w:rsid w:val="00C32025"/>
    <w:rsid w:val="00C33BC5"/>
    <w:rsid w:val="00C342B3"/>
    <w:rsid w:val="00C3535E"/>
    <w:rsid w:val="00C366E3"/>
    <w:rsid w:val="00C3745A"/>
    <w:rsid w:val="00C37591"/>
    <w:rsid w:val="00C409AF"/>
    <w:rsid w:val="00C40A6B"/>
    <w:rsid w:val="00C42946"/>
    <w:rsid w:val="00C42B0C"/>
    <w:rsid w:val="00C43BB2"/>
    <w:rsid w:val="00C43DC2"/>
    <w:rsid w:val="00C44218"/>
    <w:rsid w:val="00C44A12"/>
    <w:rsid w:val="00C47403"/>
    <w:rsid w:val="00C47820"/>
    <w:rsid w:val="00C47932"/>
    <w:rsid w:val="00C51432"/>
    <w:rsid w:val="00C5393F"/>
    <w:rsid w:val="00C543C0"/>
    <w:rsid w:val="00C544B4"/>
    <w:rsid w:val="00C54660"/>
    <w:rsid w:val="00C54761"/>
    <w:rsid w:val="00C554D0"/>
    <w:rsid w:val="00C56AE0"/>
    <w:rsid w:val="00C606CE"/>
    <w:rsid w:val="00C613A5"/>
    <w:rsid w:val="00C619E4"/>
    <w:rsid w:val="00C6209E"/>
    <w:rsid w:val="00C62157"/>
    <w:rsid w:val="00C62D52"/>
    <w:rsid w:val="00C64E59"/>
    <w:rsid w:val="00C66CC5"/>
    <w:rsid w:val="00C6712C"/>
    <w:rsid w:val="00C67136"/>
    <w:rsid w:val="00C67D81"/>
    <w:rsid w:val="00C67F48"/>
    <w:rsid w:val="00C712AB"/>
    <w:rsid w:val="00C735D6"/>
    <w:rsid w:val="00C739D0"/>
    <w:rsid w:val="00C73EC4"/>
    <w:rsid w:val="00C74358"/>
    <w:rsid w:val="00C7667F"/>
    <w:rsid w:val="00C766EC"/>
    <w:rsid w:val="00C777F5"/>
    <w:rsid w:val="00C805D6"/>
    <w:rsid w:val="00C80FC5"/>
    <w:rsid w:val="00C83717"/>
    <w:rsid w:val="00C85287"/>
    <w:rsid w:val="00C85FAF"/>
    <w:rsid w:val="00C87614"/>
    <w:rsid w:val="00C87750"/>
    <w:rsid w:val="00C90113"/>
    <w:rsid w:val="00C90658"/>
    <w:rsid w:val="00C939CB"/>
    <w:rsid w:val="00C93C1E"/>
    <w:rsid w:val="00CA03E8"/>
    <w:rsid w:val="00CA1CC9"/>
    <w:rsid w:val="00CA252A"/>
    <w:rsid w:val="00CA66A7"/>
    <w:rsid w:val="00CA6E43"/>
    <w:rsid w:val="00CB09F9"/>
    <w:rsid w:val="00CB0B4D"/>
    <w:rsid w:val="00CB2EDF"/>
    <w:rsid w:val="00CB33A7"/>
    <w:rsid w:val="00CB416D"/>
    <w:rsid w:val="00CB5439"/>
    <w:rsid w:val="00CB59BB"/>
    <w:rsid w:val="00CB5A1F"/>
    <w:rsid w:val="00CC13C7"/>
    <w:rsid w:val="00CC2C1D"/>
    <w:rsid w:val="00CC3754"/>
    <w:rsid w:val="00CC4F72"/>
    <w:rsid w:val="00CC7627"/>
    <w:rsid w:val="00CC7D5E"/>
    <w:rsid w:val="00CD0455"/>
    <w:rsid w:val="00CD0F2A"/>
    <w:rsid w:val="00CD184F"/>
    <w:rsid w:val="00CD1B85"/>
    <w:rsid w:val="00CD2699"/>
    <w:rsid w:val="00CD3B5E"/>
    <w:rsid w:val="00CD68E5"/>
    <w:rsid w:val="00CD7570"/>
    <w:rsid w:val="00CD75A6"/>
    <w:rsid w:val="00CE031E"/>
    <w:rsid w:val="00CE0ED8"/>
    <w:rsid w:val="00CE1596"/>
    <w:rsid w:val="00CE15E3"/>
    <w:rsid w:val="00CE171C"/>
    <w:rsid w:val="00CE2072"/>
    <w:rsid w:val="00CE3672"/>
    <w:rsid w:val="00CE38E8"/>
    <w:rsid w:val="00CE3E3B"/>
    <w:rsid w:val="00CE3F36"/>
    <w:rsid w:val="00CE4B60"/>
    <w:rsid w:val="00CE6A8D"/>
    <w:rsid w:val="00CE6B37"/>
    <w:rsid w:val="00CF0A12"/>
    <w:rsid w:val="00CF6060"/>
    <w:rsid w:val="00CF672C"/>
    <w:rsid w:val="00CF6EDA"/>
    <w:rsid w:val="00CF71CF"/>
    <w:rsid w:val="00CF7989"/>
    <w:rsid w:val="00CF7E3E"/>
    <w:rsid w:val="00D00477"/>
    <w:rsid w:val="00D032F3"/>
    <w:rsid w:val="00D04394"/>
    <w:rsid w:val="00D0497F"/>
    <w:rsid w:val="00D0550B"/>
    <w:rsid w:val="00D05B01"/>
    <w:rsid w:val="00D114A1"/>
    <w:rsid w:val="00D11FD2"/>
    <w:rsid w:val="00D12192"/>
    <w:rsid w:val="00D12D25"/>
    <w:rsid w:val="00D12E9F"/>
    <w:rsid w:val="00D135BA"/>
    <w:rsid w:val="00D1532F"/>
    <w:rsid w:val="00D15469"/>
    <w:rsid w:val="00D17909"/>
    <w:rsid w:val="00D17B31"/>
    <w:rsid w:val="00D22312"/>
    <w:rsid w:val="00D224F0"/>
    <w:rsid w:val="00D265CB"/>
    <w:rsid w:val="00D267B6"/>
    <w:rsid w:val="00D2699D"/>
    <w:rsid w:val="00D26F40"/>
    <w:rsid w:val="00D271B0"/>
    <w:rsid w:val="00D27DEC"/>
    <w:rsid w:val="00D3016D"/>
    <w:rsid w:val="00D31CA8"/>
    <w:rsid w:val="00D3220D"/>
    <w:rsid w:val="00D322AB"/>
    <w:rsid w:val="00D33961"/>
    <w:rsid w:val="00D34467"/>
    <w:rsid w:val="00D366AB"/>
    <w:rsid w:val="00D37079"/>
    <w:rsid w:val="00D37CB5"/>
    <w:rsid w:val="00D37E4C"/>
    <w:rsid w:val="00D40168"/>
    <w:rsid w:val="00D4065B"/>
    <w:rsid w:val="00D41CDE"/>
    <w:rsid w:val="00D43592"/>
    <w:rsid w:val="00D4385F"/>
    <w:rsid w:val="00D44874"/>
    <w:rsid w:val="00D46828"/>
    <w:rsid w:val="00D5090B"/>
    <w:rsid w:val="00D52CDE"/>
    <w:rsid w:val="00D52DC7"/>
    <w:rsid w:val="00D5396B"/>
    <w:rsid w:val="00D53B25"/>
    <w:rsid w:val="00D54BD8"/>
    <w:rsid w:val="00D56A6C"/>
    <w:rsid w:val="00D56FD7"/>
    <w:rsid w:val="00D61015"/>
    <w:rsid w:val="00D61623"/>
    <w:rsid w:val="00D628E5"/>
    <w:rsid w:val="00D638A9"/>
    <w:rsid w:val="00D66E52"/>
    <w:rsid w:val="00D670C5"/>
    <w:rsid w:val="00D6748C"/>
    <w:rsid w:val="00D703B8"/>
    <w:rsid w:val="00D70D52"/>
    <w:rsid w:val="00D71678"/>
    <w:rsid w:val="00D74C0C"/>
    <w:rsid w:val="00D74D9C"/>
    <w:rsid w:val="00D750C9"/>
    <w:rsid w:val="00D75247"/>
    <w:rsid w:val="00D77AB7"/>
    <w:rsid w:val="00D801F9"/>
    <w:rsid w:val="00D81076"/>
    <w:rsid w:val="00D8122D"/>
    <w:rsid w:val="00D848A9"/>
    <w:rsid w:val="00D86EB9"/>
    <w:rsid w:val="00D8744E"/>
    <w:rsid w:val="00D87683"/>
    <w:rsid w:val="00D87ADF"/>
    <w:rsid w:val="00D87D64"/>
    <w:rsid w:val="00D90173"/>
    <w:rsid w:val="00D90EB0"/>
    <w:rsid w:val="00D91656"/>
    <w:rsid w:val="00D917E7"/>
    <w:rsid w:val="00D91F57"/>
    <w:rsid w:val="00D9274D"/>
    <w:rsid w:val="00D934BC"/>
    <w:rsid w:val="00D94304"/>
    <w:rsid w:val="00D95705"/>
    <w:rsid w:val="00D95CF7"/>
    <w:rsid w:val="00D95D5F"/>
    <w:rsid w:val="00D968D2"/>
    <w:rsid w:val="00D96C48"/>
    <w:rsid w:val="00D976F9"/>
    <w:rsid w:val="00DA1934"/>
    <w:rsid w:val="00DA3BD7"/>
    <w:rsid w:val="00DA48C8"/>
    <w:rsid w:val="00DA4FA0"/>
    <w:rsid w:val="00DA65BE"/>
    <w:rsid w:val="00DA6C27"/>
    <w:rsid w:val="00DB018B"/>
    <w:rsid w:val="00DB184A"/>
    <w:rsid w:val="00DB2C38"/>
    <w:rsid w:val="00DB5187"/>
    <w:rsid w:val="00DB63FE"/>
    <w:rsid w:val="00DB646B"/>
    <w:rsid w:val="00DC0915"/>
    <w:rsid w:val="00DC0B05"/>
    <w:rsid w:val="00DC1BDB"/>
    <w:rsid w:val="00DC2D45"/>
    <w:rsid w:val="00DC4FEE"/>
    <w:rsid w:val="00DC5ABD"/>
    <w:rsid w:val="00DC5CDB"/>
    <w:rsid w:val="00DC7B7F"/>
    <w:rsid w:val="00DD083F"/>
    <w:rsid w:val="00DD18AD"/>
    <w:rsid w:val="00DD198F"/>
    <w:rsid w:val="00DD1B0E"/>
    <w:rsid w:val="00DD1DAF"/>
    <w:rsid w:val="00DD611F"/>
    <w:rsid w:val="00DD618D"/>
    <w:rsid w:val="00DD77AE"/>
    <w:rsid w:val="00DE02C7"/>
    <w:rsid w:val="00DE0B77"/>
    <w:rsid w:val="00DE1961"/>
    <w:rsid w:val="00DE2308"/>
    <w:rsid w:val="00DE2DD2"/>
    <w:rsid w:val="00DE5657"/>
    <w:rsid w:val="00DE6A68"/>
    <w:rsid w:val="00DE6B88"/>
    <w:rsid w:val="00DE71C0"/>
    <w:rsid w:val="00DF19ED"/>
    <w:rsid w:val="00DF22FD"/>
    <w:rsid w:val="00DF460F"/>
    <w:rsid w:val="00DF5283"/>
    <w:rsid w:val="00DF5590"/>
    <w:rsid w:val="00DF61D9"/>
    <w:rsid w:val="00DF6E8C"/>
    <w:rsid w:val="00E01B1B"/>
    <w:rsid w:val="00E02706"/>
    <w:rsid w:val="00E07E29"/>
    <w:rsid w:val="00E115E6"/>
    <w:rsid w:val="00E12131"/>
    <w:rsid w:val="00E121B6"/>
    <w:rsid w:val="00E13982"/>
    <w:rsid w:val="00E13BAD"/>
    <w:rsid w:val="00E15B07"/>
    <w:rsid w:val="00E15F57"/>
    <w:rsid w:val="00E162AD"/>
    <w:rsid w:val="00E175C2"/>
    <w:rsid w:val="00E20F5B"/>
    <w:rsid w:val="00E21D20"/>
    <w:rsid w:val="00E21D60"/>
    <w:rsid w:val="00E22372"/>
    <w:rsid w:val="00E22A64"/>
    <w:rsid w:val="00E2334C"/>
    <w:rsid w:val="00E24F99"/>
    <w:rsid w:val="00E274FC"/>
    <w:rsid w:val="00E276A0"/>
    <w:rsid w:val="00E3017D"/>
    <w:rsid w:val="00E31E46"/>
    <w:rsid w:val="00E348B4"/>
    <w:rsid w:val="00E351A1"/>
    <w:rsid w:val="00E352A8"/>
    <w:rsid w:val="00E35305"/>
    <w:rsid w:val="00E36349"/>
    <w:rsid w:val="00E4032B"/>
    <w:rsid w:val="00E40FAB"/>
    <w:rsid w:val="00E410F3"/>
    <w:rsid w:val="00E419F8"/>
    <w:rsid w:val="00E450B4"/>
    <w:rsid w:val="00E45130"/>
    <w:rsid w:val="00E47AD3"/>
    <w:rsid w:val="00E51477"/>
    <w:rsid w:val="00E528EB"/>
    <w:rsid w:val="00E53F1A"/>
    <w:rsid w:val="00E56367"/>
    <w:rsid w:val="00E566A3"/>
    <w:rsid w:val="00E57B92"/>
    <w:rsid w:val="00E61EFB"/>
    <w:rsid w:val="00E64553"/>
    <w:rsid w:val="00E654A8"/>
    <w:rsid w:val="00E7073F"/>
    <w:rsid w:val="00E71F4B"/>
    <w:rsid w:val="00E725A5"/>
    <w:rsid w:val="00E7528F"/>
    <w:rsid w:val="00E82D20"/>
    <w:rsid w:val="00E847B7"/>
    <w:rsid w:val="00E85767"/>
    <w:rsid w:val="00E86100"/>
    <w:rsid w:val="00E8723B"/>
    <w:rsid w:val="00E87F84"/>
    <w:rsid w:val="00E92FA1"/>
    <w:rsid w:val="00E9690A"/>
    <w:rsid w:val="00E9695E"/>
    <w:rsid w:val="00EA02B5"/>
    <w:rsid w:val="00EA1BB4"/>
    <w:rsid w:val="00EA3AC3"/>
    <w:rsid w:val="00EA46EE"/>
    <w:rsid w:val="00EA59D1"/>
    <w:rsid w:val="00EB054D"/>
    <w:rsid w:val="00EB3660"/>
    <w:rsid w:val="00EB3E5D"/>
    <w:rsid w:val="00EB4A67"/>
    <w:rsid w:val="00EB621E"/>
    <w:rsid w:val="00EB639F"/>
    <w:rsid w:val="00EB6930"/>
    <w:rsid w:val="00EB75DD"/>
    <w:rsid w:val="00EC118D"/>
    <w:rsid w:val="00EC244B"/>
    <w:rsid w:val="00EC4BE5"/>
    <w:rsid w:val="00EC50E8"/>
    <w:rsid w:val="00EC5ED4"/>
    <w:rsid w:val="00EC6A4D"/>
    <w:rsid w:val="00EC70E3"/>
    <w:rsid w:val="00EC738F"/>
    <w:rsid w:val="00ED028D"/>
    <w:rsid w:val="00ED1834"/>
    <w:rsid w:val="00ED1C18"/>
    <w:rsid w:val="00ED27CE"/>
    <w:rsid w:val="00ED2800"/>
    <w:rsid w:val="00ED35B0"/>
    <w:rsid w:val="00ED366D"/>
    <w:rsid w:val="00ED3686"/>
    <w:rsid w:val="00ED51FA"/>
    <w:rsid w:val="00ED5DDC"/>
    <w:rsid w:val="00ED6DE7"/>
    <w:rsid w:val="00ED73D1"/>
    <w:rsid w:val="00ED76C7"/>
    <w:rsid w:val="00ED7D52"/>
    <w:rsid w:val="00ED7FC0"/>
    <w:rsid w:val="00EE0086"/>
    <w:rsid w:val="00EE026F"/>
    <w:rsid w:val="00EE44B6"/>
    <w:rsid w:val="00EF038E"/>
    <w:rsid w:val="00EF0CD9"/>
    <w:rsid w:val="00EF2689"/>
    <w:rsid w:val="00EF3EF3"/>
    <w:rsid w:val="00EF40FD"/>
    <w:rsid w:val="00EF438F"/>
    <w:rsid w:val="00EF6A55"/>
    <w:rsid w:val="00F006D8"/>
    <w:rsid w:val="00F01615"/>
    <w:rsid w:val="00F0304F"/>
    <w:rsid w:val="00F03972"/>
    <w:rsid w:val="00F0581C"/>
    <w:rsid w:val="00F058AF"/>
    <w:rsid w:val="00F07801"/>
    <w:rsid w:val="00F116AB"/>
    <w:rsid w:val="00F117B3"/>
    <w:rsid w:val="00F11BC9"/>
    <w:rsid w:val="00F12B37"/>
    <w:rsid w:val="00F131D7"/>
    <w:rsid w:val="00F13578"/>
    <w:rsid w:val="00F15136"/>
    <w:rsid w:val="00F16879"/>
    <w:rsid w:val="00F16939"/>
    <w:rsid w:val="00F16A9F"/>
    <w:rsid w:val="00F173E9"/>
    <w:rsid w:val="00F203D0"/>
    <w:rsid w:val="00F20F0E"/>
    <w:rsid w:val="00F243C0"/>
    <w:rsid w:val="00F24886"/>
    <w:rsid w:val="00F3086A"/>
    <w:rsid w:val="00F30A7C"/>
    <w:rsid w:val="00F31F28"/>
    <w:rsid w:val="00F322F1"/>
    <w:rsid w:val="00F32C9A"/>
    <w:rsid w:val="00F35590"/>
    <w:rsid w:val="00F356B1"/>
    <w:rsid w:val="00F37161"/>
    <w:rsid w:val="00F376B3"/>
    <w:rsid w:val="00F37B9D"/>
    <w:rsid w:val="00F401CE"/>
    <w:rsid w:val="00F40DD1"/>
    <w:rsid w:val="00F4152F"/>
    <w:rsid w:val="00F434FD"/>
    <w:rsid w:val="00F4386A"/>
    <w:rsid w:val="00F456FC"/>
    <w:rsid w:val="00F46886"/>
    <w:rsid w:val="00F46A2E"/>
    <w:rsid w:val="00F47042"/>
    <w:rsid w:val="00F5184C"/>
    <w:rsid w:val="00F518B2"/>
    <w:rsid w:val="00F51AD8"/>
    <w:rsid w:val="00F527BE"/>
    <w:rsid w:val="00F54A83"/>
    <w:rsid w:val="00F54BA4"/>
    <w:rsid w:val="00F566A9"/>
    <w:rsid w:val="00F600AE"/>
    <w:rsid w:val="00F60A6F"/>
    <w:rsid w:val="00F60F9C"/>
    <w:rsid w:val="00F611B8"/>
    <w:rsid w:val="00F6577C"/>
    <w:rsid w:val="00F70E87"/>
    <w:rsid w:val="00F721AA"/>
    <w:rsid w:val="00F741A5"/>
    <w:rsid w:val="00F753F5"/>
    <w:rsid w:val="00F87296"/>
    <w:rsid w:val="00F91312"/>
    <w:rsid w:val="00F91A3D"/>
    <w:rsid w:val="00F92C93"/>
    <w:rsid w:val="00F967BF"/>
    <w:rsid w:val="00F971BF"/>
    <w:rsid w:val="00F97A3A"/>
    <w:rsid w:val="00F97A77"/>
    <w:rsid w:val="00F97D20"/>
    <w:rsid w:val="00FA19F0"/>
    <w:rsid w:val="00FA1C41"/>
    <w:rsid w:val="00FA1DDE"/>
    <w:rsid w:val="00FA26F7"/>
    <w:rsid w:val="00FA30B8"/>
    <w:rsid w:val="00FA4C27"/>
    <w:rsid w:val="00FA59F2"/>
    <w:rsid w:val="00FA5BBB"/>
    <w:rsid w:val="00FB09C5"/>
    <w:rsid w:val="00FB12AF"/>
    <w:rsid w:val="00FB646D"/>
    <w:rsid w:val="00FB7C26"/>
    <w:rsid w:val="00FC0761"/>
    <w:rsid w:val="00FC10FF"/>
    <w:rsid w:val="00FC1358"/>
    <w:rsid w:val="00FC1960"/>
    <w:rsid w:val="00FC6A6E"/>
    <w:rsid w:val="00FC70FB"/>
    <w:rsid w:val="00FC79C0"/>
    <w:rsid w:val="00FD1782"/>
    <w:rsid w:val="00FD1B84"/>
    <w:rsid w:val="00FD1B99"/>
    <w:rsid w:val="00FD38DB"/>
    <w:rsid w:val="00FD3DC9"/>
    <w:rsid w:val="00FD4BD7"/>
    <w:rsid w:val="00FD587E"/>
    <w:rsid w:val="00FD6CAC"/>
    <w:rsid w:val="00FE006F"/>
    <w:rsid w:val="00FE081E"/>
    <w:rsid w:val="00FE0D56"/>
    <w:rsid w:val="00FE3C91"/>
    <w:rsid w:val="00FE4FE6"/>
    <w:rsid w:val="00FE5AF4"/>
    <w:rsid w:val="00FF0BCD"/>
    <w:rsid w:val="00FF3E83"/>
    <w:rsid w:val="00FF6C57"/>
    <w:rsid w:val="00FF7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F1404"/>
  <w15:chartTrackingRefBased/>
  <w15:docId w15:val="{B4E75AD0-EB1C-4F61-A6C3-C8EDDC34A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toc 1" w:uiPriority="39"/>
    <w:lsdException w:name="toc 2" w:uiPriority="39"/>
    <w:lsdException w:name="toc 3" w:uiPriority="39"/>
    <w:lsdException w:name="footer" w:uiPriority="99"/>
    <w:lsdException w:name="caption" w:qFormat="1"/>
    <w:lsdException w:name="line number" w:uiPriority="99"/>
    <w:lsdException w:name="Title" w:qFormat="1"/>
    <w:lsdException w:name="Subtitle" w:qFormat="1"/>
    <w:lsdException w:name="Body Text Indent 2" w:uiPriority="99"/>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710"/>
    <w:rPr>
      <w:sz w:val="24"/>
      <w:szCs w:val="24"/>
    </w:rPr>
  </w:style>
  <w:style w:type="paragraph" w:styleId="Heading1">
    <w:name w:val="heading 1"/>
    <w:aliases w:val="Document Header1,ClauseGroup_Title,BVI,RepHead1,Tên chương,Tên phần"/>
    <w:basedOn w:val="Normal"/>
    <w:next w:val="Normal"/>
    <w:link w:val="Heading1Char"/>
    <w:qFormat/>
    <w:pPr>
      <w:keepNext/>
      <w:jc w:val="center"/>
      <w:outlineLvl w:val="0"/>
    </w:pPr>
    <w:rPr>
      <w:b/>
      <w:bCs/>
      <w:sz w:val="26"/>
    </w:rPr>
  </w:style>
  <w:style w:type="paragraph" w:styleId="Heading2">
    <w:name w:val="heading 2"/>
    <w:aliases w:val="Title Header2,Clause_No&amp;Name,Section-Title,h2,Avsnitt,Tieu de 2,Tieude2 Char"/>
    <w:basedOn w:val="Normal"/>
    <w:next w:val="Normal"/>
    <w:link w:val="Heading2Char"/>
    <w:qFormat/>
    <w:pPr>
      <w:keepNext/>
      <w:jc w:val="center"/>
      <w:outlineLvl w:val="1"/>
    </w:pPr>
    <w:rPr>
      <w:b/>
      <w:bCs/>
    </w:rPr>
  </w:style>
  <w:style w:type="paragraph" w:styleId="Heading3">
    <w:name w:val="heading 3"/>
    <w:aliases w:val="Section Header3,ClauseSub_No&amp;Name,Section Header3 Char Char,Sub-Clause Paragraph,dts-heading 3"/>
    <w:basedOn w:val="Normal"/>
    <w:next w:val="Normal"/>
    <w:link w:val="Heading3Char1"/>
    <w:qFormat/>
    <w:pPr>
      <w:keepNext/>
      <w:outlineLvl w:val="2"/>
    </w:pPr>
    <w:rPr>
      <w:b/>
      <w:bCs/>
      <w:sz w:val="26"/>
    </w:rPr>
  </w:style>
  <w:style w:type="paragraph" w:styleId="Heading4">
    <w:name w:val="heading 4"/>
    <w:aliases w:val="Sub-Clause Sub-paragraph,ClauseSubSub_No&amp;Name, Sub-Clause Sub-paragraph"/>
    <w:basedOn w:val="Normal"/>
    <w:next w:val="Normal"/>
    <w:link w:val="Heading4Char"/>
    <w:qFormat/>
    <w:pPr>
      <w:keepNext/>
      <w:jc w:val="center"/>
      <w:outlineLvl w:val="3"/>
    </w:pPr>
    <w:rPr>
      <w:i/>
      <w:iCs/>
      <w:sz w:val="20"/>
    </w:rPr>
  </w:style>
  <w:style w:type="paragraph" w:styleId="Heading5">
    <w:name w:val="heading 5"/>
    <w:basedOn w:val="Normal"/>
    <w:next w:val="Normal"/>
    <w:link w:val="Heading5Char"/>
    <w:qFormat/>
    <w:pPr>
      <w:keepNext/>
      <w:jc w:val="right"/>
      <w:outlineLvl w:val="4"/>
    </w:pPr>
    <w:rPr>
      <w:i/>
      <w:iCs/>
      <w:sz w:val="20"/>
    </w:rPr>
  </w:style>
  <w:style w:type="paragraph" w:styleId="Heading6">
    <w:name w:val="heading 6"/>
    <w:basedOn w:val="Normal"/>
    <w:next w:val="Normal"/>
    <w:link w:val="Heading6Char"/>
    <w:qFormat/>
    <w:pPr>
      <w:keepNext/>
      <w:jc w:val="right"/>
      <w:outlineLvl w:val="5"/>
    </w:pPr>
    <w:rPr>
      <w:i/>
      <w:iCs/>
      <w:sz w:val="22"/>
    </w:rPr>
  </w:style>
  <w:style w:type="paragraph" w:styleId="Heading7">
    <w:name w:val="heading 7"/>
    <w:basedOn w:val="Normal"/>
    <w:next w:val="Normal"/>
    <w:link w:val="Heading7Char"/>
    <w:qFormat/>
    <w:rsid w:val="00DC0B05"/>
    <w:pPr>
      <w:spacing w:before="240" w:after="60"/>
      <w:outlineLvl w:val="6"/>
    </w:pPr>
    <w:rPr>
      <w:rFonts w:ascii="Calibri" w:hAnsi="Calibri"/>
    </w:rPr>
  </w:style>
  <w:style w:type="paragraph" w:styleId="Heading8">
    <w:name w:val="heading 8"/>
    <w:basedOn w:val="Normal"/>
    <w:next w:val="Normal"/>
    <w:link w:val="Heading8Char"/>
    <w:qFormat/>
    <w:rsid w:val="00D17909"/>
    <w:pPr>
      <w:keepNext/>
      <w:jc w:val="center"/>
      <w:outlineLvl w:val="7"/>
    </w:pPr>
    <w:rPr>
      <w:b/>
      <w:sz w:val="56"/>
      <w:szCs w:val="20"/>
      <w:lang w:val="x-none" w:eastAsia="x-none"/>
    </w:rPr>
  </w:style>
  <w:style w:type="paragraph" w:styleId="Heading9">
    <w:name w:val="heading 9"/>
    <w:basedOn w:val="Normal"/>
    <w:next w:val="Normal"/>
    <w:link w:val="Heading9Char"/>
    <w:qFormat/>
    <w:rsid w:val="00D17909"/>
    <w:pPr>
      <w:numPr>
        <w:ilvl w:val="8"/>
        <w:numId w:val="1"/>
      </w:numPr>
      <w:spacing w:before="240" w:after="60"/>
      <w:jc w:val="both"/>
      <w:outlineLvl w:val="8"/>
    </w:pPr>
    <w:rPr>
      <w:rFonts w:ascii="Arial"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Tên chương Char,Tên phần Char"/>
    <w:link w:val="Heading1"/>
    <w:rsid w:val="00C37591"/>
    <w:rPr>
      <w:b/>
      <w:bCs/>
      <w:sz w:val="26"/>
      <w:szCs w:val="24"/>
    </w:rPr>
  </w:style>
  <w:style w:type="character" w:customStyle="1" w:styleId="Heading2Char">
    <w:name w:val="Heading 2 Char"/>
    <w:aliases w:val="Title Header2 Char,Clause_No&amp;Name Char,Section-Title Char,h2 Char,Avsnitt Char,Tieu de 2 Char,Tieude2 Char Char"/>
    <w:link w:val="Heading2"/>
    <w:rsid w:val="00D17909"/>
    <w:rPr>
      <w:b/>
      <w:bCs/>
      <w:sz w:val="24"/>
      <w:szCs w:val="24"/>
    </w:rPr>
  </w:style>
  <w:style w:type="character" w:customStyle="1" w:styleId="Heading3Char1">
    <w:name w:val="Heading 3 Char1"/>
    <w:aliases w:val="Section Header3 Char,ClauseSub_No&amp;Name Char,Section Header3 Char Char Char,Sub-Clause Paragraph Char,dts-heading 3 Char"/>
    <w:link w:val="Heading3"/>
    <w:rsid w:val="00DC0B05"/>
    <w:rPr>
      <w:b/>
      <w:bCs/>
      <w:sz w:val="26"/>
      <w:szCs w:val="24"/>
    </w:rPr>
  </w:style>
  <w:style w:type="character" w:customStyle="1" w:styleId="Heading4Char">
    <w:name w:val="Heading 4 Char"/>
    <w:aliases w:val="Sub-Clause Sub-paragraph Char,ClauseSubSub_No&amp;Name Char, Sub-Clause Sub-paragraph Char"/>
    <w:link w:val="Heading4"/>
    <w:rsid w:val="00D17909"/>
    <w:rPr>
      <w:i/>
      <w:iCs/>
      <w:szCs w:val="24"/>
    </w:rPr>
  </w:style>
  <w:style w:type="character" w:customStyle="1" w:styleId="Heading5Char">
    <w:name w:val="Heading 5 Char"/>
    <w:link w:val="Heading5"/>
    <w:rsid w:val="00D17909"/>
    <w:rPr>
      <w:i/>
      <w:iCs/>
      <w:szCs w:val="24"/>
    </w:rPr>
  </w:style>
  <w:style w:type="character" w:customStyle="1" w:styleId="Heading6Char">
    <w:name w:val="Heading 6 Char"/>
    <w:link w:val="Heading6"/>
    <w:rsid w:val="00D17909"/>
    <w:rPr>
      <w:i/>
      <w:iCs/>
      <w:sz w:val="22"/>
      <w:szCs w:val="24"/>
    </w:rPr>
  </w:style>
  <w:style w:type="character" w:customStyle="1" w:styleId="Heading7Char">
    <w:name w:val="Heading 7 Char"/>
    <w:link w:val="Heading7"/>
    <w:rsid w:val="00DC0B05"/>
    <w:rPr>
      <w:rFonts w:ascii="Calibri" w:eastAsia="Times New Roman" w:hAnsi="Calibri" w:cs="Times New Roman"/>
      <w:sz w:val="24"/>
      <w:szCs w:val="24"/>
    </w:rPr>
  </w:style>
  <w:style w:type="character" w:customStyle="1" w:styleId="Heading8Char">
    <w:name w:val="Heading 8 Char"/>
    <w:link w:val="Heading8"/>
    <w:rsid w:val="00D17909"/>
    <w:rPr>
      <w:b/>
      <w:sz w:val="56"/>
      <w:lang w:val="x-none" w:eastAsia="x-none"/>
    </w:rPr>
  </w:style>
  <w:style w:type="character" w:customStyle="1" w:styleId="Heading9Char">
    <w:name w:val="Heading 9 Char"/>
    <w:link w:val="Heading9"/>
    <w:rsid w:val="00D17909"/>
    <w:rPr>
      <w:rFonts w:ascii="Arial" w:hAnsi="Arial"/>
      <w:b/>
      <w:i/>
      <w:sz w:val="18"/>
      <w:lang w:val="es-ES_tradnl" w:eastAsia="x-none"/>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rsid w:val="00DC0B05"/>
    <w:rPr>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C37591"/>
    <w:rPr>
      <w:sz w:val="24"/>
      <w:szCs w:val="24"/>
    </w:rPr>
  </w:style>
  <w:style w:type="character" w:styleId="PageNumber">
    <w:name w:val="page number"/>
    <w:basedOn w:val="DefaultParagraphFont"/>
  </w:style>
  <w:style w:type="paragraph" w:styleId="BodyTextIndent">
    <w:name w:val="Body Text Indent"/>
    <w:aliases w:val="Body Text Indent Char Char,Body Text Indent Char Char Char Char Char Char,Body Text Indent Char Char Char"/>
    <w:basedOn w:val="Normal"/>
    <w:link w:val="BodyTextIndentChar"/>
    <w:pPr>
      <w:ind w:left="567"/>
    </w:pPr>
  </w:style>
  <w:style w:type="character" w:customStyle="1" w:styleId="BodyTextIndentChar">
    <w:name w:val="Body Text Indent Char"/>
    <w:aliases w:val="Body Text Indent Char Char Char1,Body Text Indent Char Char Char Char Char Char Char,Body Text Indent Char Char Char Char"/>
    <w:link w:val="BodyTextIndent"/>
    <w:rsid w:val="00D17909"/>
    <w:rPr>
      <w:sz w:val="24"/>
      <w:szCs w:val="24"/>
    </w:rPr>
  </w:style>
  <w:style w:type="paragraph" w:styleId="BodyTextIndent2">
    <w:name w:val="Body Text Indent 2"/>
    <w:aliases w:val="CộngĐầudòng"/>
    <w:basedOn w:val="Normal"/>
    <w:link w:val="BodyTextIndent2Char"/>
    <w:uiPriority w:val="99"/>
    <w:pPr>
      <w:ind w:left="1134"/>
    </w:pPr>
  </w:style>
  <w:style w:type="character" w:customStyle="1" w:styleId="BodyTextIndent2Char">
    <w:name w:val="Body Text Indent 2 Char"/>
    <w:aliases w:val="CộngĐầudòng Char"/>
    <w:link w:val="BodyTextIndent2"/>
    <w:uiPriority w:val="99"/>
    <w:rsid w:val="00816A93"/>
    <w:rPr>
      <w:sz w:val="24"/>
      <w:szCs w:val="24"/>
    </w:rPr>
  </w:style>
  <w:style w:type="paragraph" w:styleId="BodyTextIndent3">
    <w:name w:val="Body Text Indent 3"/>
    <w:basedOn w:val="Normal"/>
    <w:link w:val="BodyTextIndent3Char"/>
    <w:pPr>
      <w:ind w:left="567"/>
    </w:pPr>
    <w:rPr>
      <w:sz w:val="26"/>
    </w:rPr>
  </w:style>
  <w:style w:type="character" w:customStyle="1" w:styleId="BodyTextIndent3Char">
    <w:name w:val="Body Text Indent 3 Char"/>
    <w:link w:val="BodyTextIndent3"/>
    <w:rsid w:val="00D17909"/>
    <w:rPr>
      <w:sz w:val="26"/>
      <w:szCs w:val="24"/>
    </w:rPr>
  </w:style>
  <w:style w:type="paragraph" w:styleId="Title">
    <w:name w:val="Title"/>
    <w:basedOn w:val="Normal"/>
    <w:link w:val="TitleChar"/>
    <w:qFormat/>
    <w:pPr>
      <w:ind w:firstLine="567"/>
      <w:jc w:val="center"/>
    </w:pPr>
    <w:rPr>
      <w:b/>
      <w:bCs/>
      <w:sz w:val="30"/>
    </w:rPr>
  </w:style>
  <w:style w:type="character" w:customStyle="1" w:styleId="TitleChar">
    <w:name w:val="Title Char"/>
    <w:link w:val="Title"/>
    <w:rsid w:val="00D17909"/>
    <w:rPr>
      <w:b/>
      <w:bCs/>
      <w:sz w:val="30"/>
      <w:szCs w:val="24"/>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sid w:val="00816A93"/>
  </w:style>
  <w:style w:type="character" w:styleId="FootnoteReference">
    <w:name w:val="footnote reference"/>
    <w:semiHidden/>
    <w:rPr>
      <w:vertAlign w:val="superscript"/>
    </w:rPr>
  </w:style>
  <w:style w:type="paragraph" w:customStyle="1" w:styleId="CharChar4CharChar">
    <w:name w:val="Char Char4 Char Char"/>
    <w:basedOn w:val="Normal"/>
    <w:semiHidden/>
    <w:rsid w:val="00743445"/>
    <w:pPr>
      <w:autoSpaceDE w:val="0"/>
      <w:autoSpaceDN w:val="0"/>
      <w:adjustRightInd w:val="0"/>
      <w:spacing w:before="120" w:after="160" w:line="240" w:lineRule="exact"/>
    </w:pPr>
    <w:rPr>
      <w:rFonts w:ascii="Verdana" w:hAnsi="Verdana"/>
      <w:sz w:val="20"/>
      <w:szCs w:val="20"/>
    </w:rPr>
  </w:style>
  <w:style w:type="paragraph" w:customStyle="1" w:styleId="TOCNumber1">
    <w:name w:val="TOC Number1"/>
    <w:basedOn w:val="Heading4"/>
    <w:autoRedefine/>
    <w:rsid w:val="00C37591"/>
    <w:pPr>
      <w:keepNext w:val="0"/>
      <w:suppressAutoHyphens/>
      <w:spacing w:after="120"/>
      <w:ind w:right="18"/>
      <w:jc w:val="both"/>
      <w:outlineLvl w:val="9"/>
    </w:pPr>
    <w:rPr>
      <w:b/>
      <w:bCs/>
      <w:i w:val="0"/>
      <w:iCs w:val="0"/>
      <w:sz w:val="28"/>
      <w:szCs w:val="28"/>
      <w:lang w:val="x-none" w:eastAsia="x-none"/>
    </w:rPr>
  </w:style>
  <w:style w:type="character" w:styleId="Hyperlink">
    <w:name w:val="Hyperlink"/>
    <w:uiPriority w:val="99"/>
    <w:rsid w:val="00C37591"/>
    <w:rPr>
      <w:color w:val="0000FF"/>
      <w:u w:val="single"/>
    </w:rPr>
  </w:style>
  <w:style w:type="paragraph" w:styleId="BodyText">
    <w:name w:val="Body Text"/>
    <w:aliases w:val="B-text1.5,B-text1.5 + Times New Roman,13 pt,Before:  0.38&quot;,After:  6 pt,Body Text Char Char Char,Body Text Char Char,Body Text Char Char Char Char Char Char,Body Text1,Body Text1 Char"/>
    <w:basedOn w:val="Normal"/>
    <w:link w:val="BodyTextChar"/>
    <w:rsid w:val="00E348B4"/>
    <w:pPr>
      <w:spacing w:after="120"/>
    </w:pPr>
  </w:style>
  <w:style w:type="character" w:customStyle="1" w:styleId="BodyTextChar">
    <w:name w:val="Body Text Char"/>
    <w:aliases w:val="B-text1.5 Char,B-text1.5 + Times New Roman Char,13 pt Char,Before:  0.38&quot; Char,After:  6 pt Char,Body Text Char Char Char Char,Body Text Char Char Char1,Body Text Char Char Char Char Char Char Char,Body Text1 Char1,Body Text1 Char Char"/>
    <w:link w:val="BodyText"/>
    <w:rsid w:val="00E348B4"/>
    <w:rPr>
      <w:sz w:val="24"/>
      <w:szCs w:val="24"/>
    </w:rPr>
  </w:style>
  <w:style w:type="paragraph" w:customStyle="1" w:styleId="Sub-ClauseText">
    <w:name w:val="Sub-Clause Text"/>
    <w:basedOn w:val="Normal"/>
    <w:rsid w:val="00E348B4"/>
    <w:pPr>
      <w:spacing w:before="120" w:after="120"/>
      <w:jc w:val="both"/>
    </w:pPr>
    <w:rPr>
      <w:spacing w:val="-4"/>
      <w:szCs w:val="20"/>
    </w:rPr>
  </w:style>
  <w:style w:type="paragraph" w:styleId="BodyText3">
    <w:name w:val="Body Text 3"/>
    <w:basedOn w:val="Normal"/>
    <w:link w:val="BodyText3Char"/>
    <w:rsid w:val="00E348B4"/>
    <w:pPr>
      <w:spacing w:after="120"/>
    </w:pPr>
    <w:rPr>
      <w:rFonts w:eastAsia="Batang"/>
      <w:sz w:val="16"/>
      <w:szCs w:val="16"/>
      <w:lang w:eastAsia="ko-KR"/>
    </w:rPr>
  </w:style>
  <w:style w:type="character" w:customStyle="1" w:styleId="BodyText3Char">
    <w:name w:val="Body Text 3 Char"/>
    <w:link w:val="BodyText3"/>
    <w:rsid w:val="00E348B4"/>
    <w:rPr>
      <w:rFonts w:eastAsia="Batang"/>
      <w:sz w:val="16"/>
      <w:szCs w:val="16"/>
      <w:lang w:eastAsia="ko-KR"/>
    </w:rPr>
  </w:style>
  <w:style w:type="table" w:styleId="TableGrid">
    <w:name w:val="Table Grid"/>
    <w:basedOn w:val="TableNormal"/>
    <w:uiPriority w:val="59"/>
    <w:rsid w:val="00E34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qFormat/>
    <w:rsid w:val="00816A93"/>
    <w:pPr>
      <w:keepLines/>
      <w:spacing w:before="480" w:line="276" w:lineRule="auto"/>
      <w:jc w:val="left"/>
      <w:outlineLvl w:val="9"/>
    </w:pPr>
    <w:rPr>
      <w:rFonts w:ascii="Cambria" w:eastAsia="MS Gothic" w:hAnsi="Cambria"/>
      <w:color w:val="365F91"/>
      <w:sz w:val="28"/>
      <w:szCs w:val="28"/>
      <w:lang w:eastAsia="ja-JP"/>
    </w:rPr>
  </w:style>
  <w:style w:type="paragraph" w:styleId="TOC1">
    <w:name w:val="toc 1"/>
    <w:basedOn w:val="Normal"/>
    <w:next w:val="Normal"/>
    <w:autoRedefine/>
    <w:uiPriority w:val="39"/>
    <w:rsid w:val="00001A0C"/>
    <w:pPr>
      <w:tabs>
        <w:tab w:val="right" w:leader="dot" w:pos="9062"/>
      </w:tabs>
      <w:spacing w:before="120" w:after="120" w:line="264" w:lineRule="auto"/>
      <w:jc w:val="both"/>
    </w:pPr>
    <w:rPr>
      <w:b/>
      <w:noProof/>
      <w:lang w:val="pt-BR"/>
    </w:rPr>
  </w:style>
  <w:style w:type="paragraph" w:styleId="NormalWeb">
    <w:name w:val="Normal (Web)"/>
    <w:basedOn w:val="Normal"/>
    <w:uiPriority w:val="99"/>
    <w:rsid w:val="00816A93"/>
    <w:pPr>
      <w:spacing w:before="100" w:beforeAutospacing="1" w:after="100" w:afterAutospacing="1"/>
    </w:pPr>
    <w:rPr>
      <w:rFonts w:ascii="Arial Unicode MS" w:eastAsia="Arial Unicode MS" w:hAnsi="Arial Unicode MS" w:cs="Arial Unicode MS"/>
    </w:rPr>
  </w:style>
  <w:style w:type="paragraph" w:customStyle="1" w:styleId="P3Header1-Clauses">
    <w:name w:val="P3 Header1-Clauses"/>
    <w:basedOn w:val="Normal"/>
    <w:rsid w:val="00816A93"/>
    <w:pPr>
      <w:tabs>
        <w:tab w:val="num" w:pos="864"/>
        <w:tab w:val="left" w:pos="972"/>
      </w:tabs>
      <w:spacing w:after="200"/>
      <w:ind w:left="432" w:firstLine="144"/>
      <w:jc w:val="both"/>
    </w:pPr>
    <w:rPr>
      <w:szCs w:val="20"/>
      <w:lang w:val="es-ES_tradnl"/>
    </w:rPr>
  </w:style>
  <w:style w:type="character" w:styleId="CommentReference">
    <w:name w:val="annotation reference"/>
    <w:rsid w:val="00816A93"/>
    <w:rPr>
      <w:sz w:val="16"/>
    </w:rPr>
  </w:style>
  <w:style w:type="paragraph" w:styleId="CommentText">
    <w:name w:val="annotation text"/>
    <w:basedOn w:val="Normal"/>
    <w:link w:val="CommentTextChar"/>
    <w:rsid w:val="00816A93"/>
    <w:rPr>
      <w:sz w:val="20"/>
      <w:szCs w:val="20"/>
      <w:lang w:val="x-none" w:eastAsia="x-none"/>
    </w:rPr>
  </w:style>
  <w:style w:type="character" w:customStyle="1" w:styleId="CommentTextChar">
    <w:name w:val="Comment Text Char"/>
    <w:link w:val="CommentText"/>
    <w:rsid w:val="00816A93"/>
    <w:rPr>
      <w:lang w:val="x-none" w:eastAsia="x-none"/>
    </w:rPr>
  </w:style>
  <w:style w:type="paragraph" w:customStyle="1" w:styleId="StyleHeader2-SubClausesBold">
    <w:name w:val="Style Header 2 - SubClauses + Bold"/>
    <w:basedOn w:val="Normal"/>
    <w:link w:val="StyleHeader2-SubClausesBoldChar"/>
    <w:autoRedefine/>
    <w:rsid w:val="00816A93"/>
    <w:pPr>
      <w:spacing w:after="200"/>
      <w:ind w:left="567" w:hanging="567"/>
      <w:jc w:val="both"/>
    </w:pPr>
    <w:rPr>
      <w:b/>
      <w:bCs/>
      <w:szCs w:val="20"/>
      <w:lang w:val="es-ES_tradnl" w:eastAsia="x-none"/>
    </w:rPr>
  </w:style>
  <w:style w:type="character" w:customStyle="1" w:styleId="StyleHeader2-SubClausesBoldChar">
    <w:name w:val="Style Header 2 - SubClauses + Bold Char"/>
    <w:link w:val="StyleHeader2-SubClausesBold"/>
    <w:rsid w:val="00816A93"/>
    <w:rPr>
      <w:b/>
      <w:bCs/>
      <w:sz w:val="24"/>
      <w:lang w:val="es-ES_tradnl" w:eastAsia="x-none"/>
    </w:rPr>
  </w:style>
  <w:style w:type="paragraph" w:customStyle="1" w:styleId="Sec1-Clauses">
    <w:name w:val="Sec1-Clauses"/>
    <w:basedOn w:val="Normal"/>
    <w:rsid w:val="00816A93"/>
    <w:pPr>
      <w:tabs>
        <w:tab w:val="num" w:pos="360"/>
      </w:tabs>
      <w:spacing w:before="120" w:after="120"/>
      <w:ind w:left="360" w:hanging="360"/>
    </w:pPr>
    <w:rPr>
      <w:b/>
      <w:szCs w:val="20"/>
    </w:rPr>
  </w:style>
  <w:style w:type="paragraph" w:customStyle="1" w:styleId="StyleHeader2-SubClausesAfter6pt">
    <w:name w:val="Style Header 2 - SubClauses + After:  6 pt"/>
    <w:basedOn w:val="Normal"/>
    <w:rsid w:val="00816A93"/>
    <w:pPr>
      <w:numPr>
        <w:ilvl w:val="1"/>
      </w:numPr>
      <w:tabs>
        <w:tab w:val="num" w:pos="504"/>
      </w:tabs>
      <w:spacing w:after="200"/>
      <w:ind w:left="504" w:hanging="504"/>
      <w:jc w:val="both"/>
    </w:pPr>
    <w:rPr>
      <w:lang w:eastAsia="x-none"/>
    </w:rPr>
  </w:style>
  <w:style w:type="paragraph" w:customStyle="1" w:styleId="3">
    <w:name w:val="3"/>
    <w:basedOn w:val="Heading3"/>
    <w:rsid w:val="00816A93"/>
    <w:pPr>
      <w:keepNext w:val="0"/>
      <w:widowControl w:val="0"/>
      <w:tabs>
        <w:tab w:val="left" w:pos="851"/>
      </w:tabs>
      <w:overflowPunct w:val="0"/>
      <w:autoSpaceDE w:val="0"/>
      <w:autoSpaceDN w:val="0"/>
      <w:adjustRightInd w:val="0"/>
      <w:spacing w:before="120"/>
      <w:ind w:firstLine="567"/>
      <w:jc w:val="both"/>
      <w:textAlignment w:val="baseline"/>
    </w:pPr>
    <w:rPr>
      <w:rFonts w:eastAsia="Calibri"/>
      <w:bCs w:val="0"/>
      <w:szCs w:val="26"/>
      <w:lang w:val="vi-VN" w:eastAsia="x-none"/>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816A93"/>
    <w:pPr>
      <w:ind w:left="720"/>
      <w:contextualSpacing/>
      <w:jc w:val="both"/>
    </w:pPr>
    <w:rPr>
      <w:szCs w:val="20"/>
    </w:rPr>
  </w:style>
  <w:style w:type="paragraph" w:styleId="BalloonText">
    <w:name w:val="Balloon Text"/>
    <w:basedOn w:val="Normal"/>
    <w:link w:val="BalloonTextChar"/>
    <w:rsid w:val="00816A93"/>
    <w:rPr>
      <w:rFonts w:ascii="Tahoma" w:hAnsi="Tahoma" w:cs="Tahoma"/>
      <w:sz w:val="16"/>
      <w:szCs w:val="16"/>
    </w:rPr>
  </w:style>
  <w:style w:type="character" w:customStyle="1" w:styleId="BalloonTextChar">
    <w:name w:val="Balloon Text Char"/>
    <w:link w:val="BalloonText"/>
    <w:rsid w:val="00816A93"/>
    <w:rPr>
      <w:rFonts w:ascii="Tahoma" w:hAnsi="Tahoma" w:cs="Tahoma"/>
      <w:sz w:val="16"/>
      <w:szCs w:val="16"/>
    </w:rPr>
  </w:style>
  <w:style w:type="paragraph" w:styleId="TOC3">
    <w:name w:val="toc 3"/>
    <w:basedOn w:val="Normal"/>
    <w:next w:val="Normal"/>
    <w:autoRedefine/>
    <w:uiPriority w:val="39"/>
    <w:rsid w:val="00816A93"/>
    <w:pPr>
      <w:ind w:left="480"/>
    </w:pPr>
  </w:style>
  <w:style w:type="paragraph" w:styleId="TOC2">
    <w:name w:val="toc 2"/>
    <w:basedOn w:val="Normal"/>
    <w:next w:val="Normal"/>
    <w:autoRedefine/>
    <w:uiPriority w:val="39"/>
    <w:rsid w:val="00816A93"/>
    <w:pPr>
      <w:ind w:left="240"/>
    </w:pPr>
  </w:style>
  <w:style w:type="paragraph" w:customStyle="1" w:styleId="CharCharCharChar">
    <w:name w:val="Char Char Char Char"/>
    <w:basedOn w:val="Normal"/>
    <w:next w:val="Normal"/>
    <w:autoRedefine/>
    <w:semiHidden/>
    <w:rsid w:val="00B2333F"/>
    <w:pPr>
      <w:spacing w:before="120" w:after="120" w:line="312" w:lineRule="auto"/>
    </w:pPr>
    <w:rPr>
      <w:sz w:val="28"/>
      <w:szCs w:val="28"/>
    </w:rPr>
  </w:style>
  <w:style w:type="paragraph" w:customStyle="1" w:styleId="Style11">
    <w:name w:val="Style 11"/>
    <w:basedOn w:val="Normal"/>
    <w:rsid w:val="00DC0B05"/>
    <w:pPr>
      <w:widowControl w:val="0"/>
      <w:autoSpaceDE w:val="0"/>
      <w:autoSpaceDN w:val="0"/>
      <w:spacing w:line="384" w:lineRule="atLeast"/>
    </w:pPr>
  </w:style>
  <w:style w:type="character" w:customStyle="1" w:styleId="Table">
    <w:name w:val="Table"/>
    <w:rsid w:val="00DC0B05"/>
    <w:rPr>
      <w:rFonts w:ascii="Arial" w:hAnsi="Arial"/>
      <w:sz w:val="20"/>
    </w:rPr>
  </w:style>
  <w:style w:type="paragraph" w:customStyle="1" w:styleId="HeaderSectionV">
    <w:name w:val="Header.Section V"/>
    <w:basedOn w:val="Normal"/>
    <w:uiPriority w:val="99"/>
    <w:rsid w:val="00D17909"/>
    <w:pPr>
      <w:jc w:val="center"/>
    </w:pPr>
    <w:rPr>
      <w:b/>
      <w:sz w:val="36"/>
      <w:szCs w:val="20"/>
      <w:lang w:val="es-ES_tradnl"/>
    </w:rPr>
  </w:style>
  <w:style w:type="paragraph" w:customStyle="1" w:styleId="Heading2SectionV">
    <w:name w:val="Heading 2.Section V"/>
    <w:basedOn w:val="HeaderSectionV"/>
    <w:rsid w:val="00D17909"/>
    <w:pPr>
      <w:spacing w:before="120" w:after="200"/>
    </w:pPr>
    <w:rPr>
      <w:sz w:val="28"/>
    </w:rPr>
  </w:style>
  <w:style w:type="paragraph" w:customStyle="1" w:styleId="Mau">
    <w:name w:val="Mau"/>
    <w:basedOn w:val="Heading4"/>
    <w:rsid w:val="00D17909"/>
    <w:pPr>
      <w:spacing w:after="120"/>
      <w:ind w:firstLine="567"/>
      <w:jc w:val="right"/>
    </w:pPr>
    <w:rPr>
      <w:rFonts w:ascii=".VnTime" w:hAnsi=".VnTime"/>
      <w:b/>
      <w:bCs/>
      <w:i w:val="0"/>
      <w:iCs w:val="0"/>
      <w:sz w:val="28"/>
      <w:szCs w:val="28"/>
      <w:u w:val="single"/>
      <w:lang w:val="de-DE" w:eastAsia="x-none"/>
    </w:rPr>
  </w:style>
  <w:style w:type="character" w:customStyle="1" w:styleId="Heading3Char">
    <w:name w:val="Heading 3 Char"/>
    <w:uiPriority w:val="9"/>
    <w:rsid w:val="00D17909"/>
    <w:rPr>
      <w:rFonts w:ascii="Cambria" w:eastAsia="Times New Roman" w:hAnsi="Cambria" w:cs="Times New Roman"/>
      <w:b/>
      <w:bCs/>
      <w:color w:val="4F81BD"/>
      <w:sz w:val="24"/>
      <w:szCs w:val="20"/>
    </w:rPr>
  </w:style>
  <w:style w:type="character" w:customStyle="1" w:styleId="Bibliogrphy">
    <w:name w:val="Bibliogrphy"/>
    <w:rsid w:val="00D17909"/>
  </w:style>
  <w:style w:type="character" w:customStyle="1" w:styleId="DocInit">
    <w:name w:val="Doc Init"/>
    <w:rsid w:val="00D17909"/>
  </w:style>
  <w:style w:type="paragraph" w:customStyle="1" w:styleId="Document1">
    <w:name w:val="Document 1"/>
    <w:rsid w:val="00D17909"/>
    <w:pPr>
      <w:keepNext/>
      <w:keepLines/>
      <w:tabs>
        <w:tab w:val="left" w:pos="-720"/>
      </w:tabs>
      <w:suppressAutoHyphens/>
    </w:pPr>
    <w:rPr>
      <w:rFonts w:ascii="Times" w:hAnsi="Times"/>
      <w:sz w:val="24"/>
    </w:rPr>
  </w:style>
  <w:style w:type="character" w:customStyle="1" w:styleId="Document2">
    <w:name w:val="Document 2"/>
    <w:rsid w:val="00D17909"/>
    <w:rPr>
      <w:rFonts w:ascii="Times" w:hAnsi="Times"/>
      <w:noProof w:val="0"/>
      <w:sz w:val="24"/>
      <w:lang w:val="en-US"/>
    </w:rPr>
  </w:style>
  <w:style w:type="character" w:customStyle="1" w:styleId="Document3">
    <w:name w:val="Document 3"/>
    <w:rsid w:val="00D17909"/>
    <w:rPr>
      <w:rFonts w:ascii="Times" w:hAnsi="Times"/>
      <w:noProof w:val="0"/>
      <w:sz w:val="24"/>
      <w:lang w:val="en-US"/>
    </w:rPr>
  </w:style>
  <w:style w:type="character" w:customStyle="1" w:styleId="Document4">
    <w:name w:val="Document 4"/>
    <w:rsid w:val="00D17909"/>
    <w:rPr>
      <w:b/>
      <w:i/>
      <w:sz w:val="24"/>
    </w:rPr>
  </w:style>
  <w:style w:type="character" w:customStyle="1" w:styleId="Document5">
    <w:name w:val="Document 5"/>
    <w:rsid w:val="00D17909"/>
  </w:style>
  <w:style w:type="character" w:customStyle="1" w:styleId="Document6">
    <w:name w:val="Document 6"/>
    <w:rsid w:val="00D17909"/>
  </w:style>
  <w:style w:type="character" w:customStyle="1" w:styleId="Document7">
    <w:name w:val="Document 7"/>
    <w:rsid w:val="00D17909"/>
  </w:style>
  <w:style w:type="character" w:customStyle="1" w:styleId="Document8">
    <w:name w:val="Document 8"/>
    <w:rsid w:val="00D17909"/>
  </w:style>
  <w:style w:type="character" w:customStyle="1" w:styleId="TechInit">
    <w:name w:val="Tech Init"/>
    <w:rsid w:val="00D17909"/>
    <w:rPr>
      <w:rFonts w:ascii="Times" w:hAnsi="Times"/>
      <w:noProof w:val="0"/>
      <w:sz w:val="24"/>
      <w:lang w:val="en-US"/>
    </w:rPr>
  </w:style>
  <w:style w:type="character" w:customStyle="1" w:styleId="Technical1">
    <w:name w:val="Technical 1"/>
    <w:rsid w:val="00D17909"/>
    <w:rPr>
      <w:rFonts w:ascii="Times" w:hAnsi="Times"/>
      <w:noProof w:val="0"/>
      <w:sz w:val="24"/>
      <w:lang w:val="en-US"/>
    </w:rPr>
  </w:style>
  <w:style w:type="character" w:customStyle="1" w:styleId="Technical2">
    <w:name w:val="Technical 2"/>
    <w:rsid w:val="00D17909"/>
    <w:rPr>
      <w:rFonts w:ascii="Times" w:hAnsi="Times"/>
      <w:noProof w:val="0"/>
      <w:sz w:val="24"/>
      <w:lang w:val="en-US"/>
    </w:rPr>
  </w:style>
  <w:style w:type="character" w:customStyle="1" w:styleId="Technical3">
    <w:name w:val="Technical 3"/>
    <w:rsid w:val="00D17909"/>
    <w:rPr>
      <w:rFonts w:ascii="Times" w:hAnsi="Times"/>
      <w:noProof w:val="0"/>
      <w:sz w:val="24"/>
      <w:lang w:val="en-US"/>
    </w:rPr>
  </w:style>
  <w:style w:type="paragraph" w:customStyle="1" w:styleId="Technical4">
    <w:name w:val="Technical 4"/>
    <w:rsid w:val="00D17909"/>
    <w:pPr>
      <w:tabs>
        <w:tab w:val="left" w:pos="-720"/>
      </w:tabs>
      <w:suppressAutoHyphens/>
    </w:pPr>
    <w:rPr>
      <w:rFonts w:ascii="Times" w:hAnsi="Times"/>
      <w:b/>
      <w:sz w:val="24"/>
    </w:rPr>
  </w:style>
  <w:style w:type="paragraph" w:customStyle="1" w:styleId="Technical5">
    <w:name w:val="Technical 5"/>
    <w:rsid w:val="00D17909"/>
    <w:pPr>
      <w:tabs>
        <w:tab w:val="left" w:pos="-720"/>
      </w:tabs>
      <w:suppressAutoHyphens/>
      <w:ind w:firstLine="720"/>
    </w:pPr>
    <w:rPr>
      <w:rFonts w:ascii="Times" w:hAnsi="Times"/>
      <w:b/>
      <w:sz w:val="24"/>
    </w:rPr>
  </w:style>
  <w:style w:type="paragraph" w:customStyle="1" w:styleId="Technical6">
    <w:name w:val="Technical 6"/>
    <w:rsid w:val="00D17909"/>
    <w:pPr>
      <w:tabs>
        <w:tab w:val="left" w:pos="-720"/>
      </w:tabs>
      <w:suppressAutoHyphens/>
      <w:ind w:firstLine="720"/>
    </w:pPr>
    <w:rPr>
      <w:rFonts w:ascii="Times" w:hAnsi="Times"/>
      <w:b/>
      <w:sz w:val="24"/>
    </w:rPr>
  </w:style>
  <w:style w:type="paragraph" w:customStyle="1" w:styleId="Technical7">
    <w:name w:val="Technical 7"/>
    <w:rsid w:val="00D17909"/>
    <w:pPr>
      <w:tabs>
        <w:tab w:val="left" w:pos="-720"/>
      </w:tabs>
      <w:suppressAutoHyphens/>
      <w:ind w:firstLine="720"/>
    </w:pPr>
    <w:rPr>
      <w:rFonts w:ascii="Times" w:hAnsi="Times"/>
      <w:b/>
      <w:sz w:val="24"/>
    </w:rPr>
  </w:style>
  <w:style w:type="paragraph" w:customStyle="1" w:styleId="Technical8">
    <w:name w:val="Technical 8"/>
    <w:rsid w:val="00D17909"/>
    <w:pPr>
      <w:tabs>
        <w:tab w:val="left" w:pos="-720"/>
      </w:tabs>
      <w:suppressAutoHyphens/>
      <w:ind w:firstLine="720"/>
    </w:pPr>
    <w:rPr>
      <w:rFonts w:ascii="Times" w:hAnsi="Times"/>
      <w:b/>
      <w:sz w:val="24"/>
    </w:rPr>
  </w:style>
  <w:style w:type="paragraph" w:customStyle="1" w:styleId="Pleading">
    <w:name w:val="Pleading"/>
    <w:rsid w:val="00D17909"/>
    <w:pPr>
      <w:tabs>
        <w:tab w:val="left" w:pos="-720"/>
      </w:tabs>
      <w:suppressAutoHyphens/>
      <w:spacing w:line="240" w:lineRule="exact"/>
    </w:pPr>
    <w:rPr>
      <w:rFonts w:ascii="Times" w:hAnsi="Times"/>
      <w:sz w:val="24"/>
    </w:rPr>
  </w:style>
  <w:style w:type="paragraph" w:customStyle="1" w:styleId="RightPar1">
    <w:name w:val="Right Par 1"/>
    <w:rsid w:val="00D17909"/>
    <w:pPr>
      <w:tabs>
        <w:tab w:val="left" w:pos="-720"/>
        <w:tab w:val="left" w:pos="0"/>
        <w:tab w:val="decimal" w:pos="720"/>
      </w:tabs>
      <w:suppressAutoHyphens/>
      <w:ind w:firstLine="720"/>
    </w:pPr>
    <w:rPr>
      <w:rFonts w:ascii="Times" w:hAnsi="Times"/>
      <w:sz w:val="24"/>
    </w:rPr>
  </w:style>
  <w:style w:type="paragraph" w:customStyle="1" w:styleId="RightPar2">
    <w:name w:val="Right Par 2"/>
    <w:rsid w:val="00D17909"/>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D17909"/>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D17909"/>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D17909"/>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D17909"/>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D17909"/>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D17909"/>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paragraph" w:styleId="TOC4">
    <w:name w:val="toc 4"/>
    <w:basedOn w:val="Normal"/>
    <w:next w:val="Normal"/>
    <w:rsid w:val="00D17909"/>
    <w:pPr>
      <w:tabs>
        <w:tab w:val="left" w:leader="dot" w:pos="8640"/>
        <w:tab w:val="right" w:pos="9000"/>
      </w:tabs>
      <w:suppressAutoHyphens/>
      <w:ind w:left="2880" w:right="720" w:hanging="720"/>
      <w:jc w:val="both"/>
    </w:pPr>
    <w:rPr>
      <w:szCs w:val="20"/>
    </w:rPr>
  </w:style>
  <w:style w:type="paragraph" w:styleId="TOC5">
    <w:name w:val="toc 5"/>
    <w:basedOn w:val="Normal"/>
    <w:next w:val="Normal"/>
    <w:rsid w:val="00D17909"/>
    <w:pPr>
      <w:tabs>
        <w:tab w:val="left" w:leader="dot" w:pos="8640"/>
        <w:tab w:val="right" w:pos="9000"/>
      </w:tabs>
      <w:suppressAutoHyphens/>
      <w:ind w:left="3600" w:right="720" w:hanging="720"/>
      <w:jc w:val="both"/>
    </w:pPr>
    <w:rPr>
      <w:szCs w:val="20"/>
    </w:rPr>
  </w:style>
  <w:style w:type="paragraph" w:styleId="TOC6">
    <w:name w:val="toc 6"/>
    <w:basedOn w:val="Normal"/>
    <w:next w:val="Normal"/>
    <w:rsid w:val="00D17909"/>
    <w:pPr>
      <w:tabs>
        <w:tab w:val="left" w:pos="8640"/>
        <w:tab w:val="right" w:pos="9000"/>
      </w:tabs>
      <w:suppressAutoHyphens/>
      <w:ind w:left="720" w:hanging="720"/>
      <w:jc w:val="both"/>
    </w:pPr>
    <w:rPr>
      <w:szCs w:val="20"/>
    </w:rPr>
  </w:style>
  <w:style w:type="paragraph" w:styleId="TOC7">
    <w:name w:val="toc 7"/>
    <w:basedOn w:val="Normal"/>
    <w:next w:val="Normal"/>
    <w:rsid w:val="00D17909"/>
    <w:pPr>
      <w:suppressAutoHyphens/>
      <w:ind w:left="720" w:hanging="720"/>
      <w:jc w:val="both"/>
    </w:pPr>
    <w:rPr>
      <w:szCs w:val="20"/>
    </w:rPr>
  </w:style>
  <w:style w:type="paragraph" w:styleId="TOC8">
    <w:name w:val="toc 8"/>
    <w:basedOn w:val="Normal"/>
    <w:next w:val="Normal"/>
    <w:rsid w:val="00D17909"/>
    <w:pPr>
      <w:tabs>
        <w:tab w:val="left" w:pos="8640"/>
        <w:tab w:val="right" w:pos="9000"/>
      </w:tabs>
      <w:suppressAutoHyphens/>
      <w:ind w:left="720" w:hanging="720"/>
      <w:jc w:val="both"/>
    </w:pPr>
    <w:rPr>
      <w:szCs w:val="20"/>
    </w:rPr>
  </w:style>
  <w:style w:type="paragraph" w:styleId="TOC9">
    <w:name w:val="toc 9"/>
    <w:basedOn w:val="Normal"/>
    <w:next w:val="Normal"/>
    <w:rsid w:val="00D17909"/>
    <w:pPr>
      <w:tabs>
        <w:tab w:val="left" w:leader="dot" w:pos="8640"/>
        <w:tab w:val="right" w:pos="9000"/>
      </w:tabs>
      <w:suppressAutoHyphens/>
      <w:ind w:left="720" w:hanging="720"/>
      <w:jc w:val="both"/>
    </w:pPr>
    <w:rPr>
      <w:szCs w:val="20"/>
    </w:rPr>
  </w:style>
  <w:style w:type="paragraph" w:styleId="TOAHeading">
    <w:name w:val="toa heading"/>
    <w:basedOn w:val="Normal"/>
    <w:next w:val="Normal"/>
    <w:rsid w:val="00D17909"/>
    <w:pPr>
      <w:tabs>
        <w:tab w:val="left" w:pos="9000"/>
        <w:tab w:val="right" w:pos="9360"/>
      </w:tabs>
      <w:suppressAutoHyphens/>
      <w:jc w:val="both"/>
    </w:pPr>
    <w:rPr>
      <w:szCs w:val="20"/>
    </w:rPr>
  </w:style>
  <w:style w:type="paragraph" w:styleId="Caption">
    <w:name w:val="caption"/>
    <w:basedOn w:val="Normal"/>
    <w:next w:val="Normal"/>
    <w:qFormat/>
    <w:rsid w:val="00D17909"/>
    <w:pPr>
      <w:jc w:val="both"/>
    </w:pPr>
    <w:rPr>
      <w:rFonts w:ascii="Courier New" w:hAnsi="Courier New"/>
      <w:szCs w:val="20"/>
    </w:rPr>
  </w:style>
  <w:style w:type="character" w:customStyle="1" w:styleId="EquationCaption">
    <w:name w:val="_Equation Caption"/>
    <w:rsid w:val="00D17909"/>
  </w:style>
  <w:style w:type="character" w:customStyle="1" w:styleId="vlpgno">
    <w:name w:val="vl.pg.no"/>
    <w:rsid w:val="00D17909"/>
    <w:rPr>
      <w:rFonts w:ascii="Times" w:hAnsi="Times"/>
      <w:b/>
      <w:noProof w:val="0"/>
      <w:sz w:val="20"/>
      <w:lang w:val="en-US"/>
    </w:rPr>
  </w:style>
  <w:style w:type="character" w:styleId="LineNumber">
    <w:name w:val="line number"/>
    <w:uiPriority w:val="99"/>
    <w:rsid w:val="00D17909"/>
  </w:style>
  <w:style w:type="character" w:customStyle="1" w:styleId="footnote">
    <w:name w:val="footnote"/>
    <w:rsid w:val="00D17909"/>
    <w:rPr>
      <w:rFonts w:ascii="Book Antiqua" w:hAnsi="Book Antiqua"/>
      <w:noProof w:val="0"/>
      <w:sz w:val="24"/>
      <w:lang w:val="en-US"/>
    </w:rPr>
  </w:style>
  <w:style w:type="paragraph" w:customStyle="1" w:styleId="Head21">
    <w:name w:val="Head 2.1"/>
    <w:basedOn w:val="Normal"/>
    <w:rsid w:val="00D1790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17909"/>
    <w:pPr>
      <w:tabs>
        <w:tab w:val="left" w:pos="360"/>
      </w:tabs>
      <w:suppressAutoHyphens/>
      <w:spacing w:after="240"/>
      <w:ind w:left="360" w:hanging="360"/>
    </w:pPr>
    <w:rPr>
      <w:b/>
      <w:szCs w:val="20"/>
    </w:rPr>
  </w:style>
  <w:style w:type="character" w:customStyle="1" w:styleId="insert2">
    <w:name w:val="insert2"/>
    <w:rsid w:val="00D17909"/>
    <w:rPr>
      <w:rFonts w:ascii="Arial" w:hAnsi="Arial"/>
      <w:i/>
      <w:noProof w:val="0"/>
      <w:sz w:val="24"/>
      <w:lang w:val="en-US"/>
    </w:rPr>
  </w:style>
  <w:style w:type="character" w:customStyle="1" w:styleId="reference">
    <w:name w:val="reference"/>
    <w:rsid w:val="00D17909"/>
    <w:rPr>
      <w:rFonts w:ascii="Book Antiqua" w:hAnsi="Book Antiqua"/>
      <w:i/>
      <w:noProof w:val="0"/>
      <w:sz w:val="24"/>
      <w:lang w:val="en-US"/>
    </w:rPr>
  </w:style>
  <w:style w:type="paragraph" w:styleId="Index9">
    <w:name w:val="index 9"/>
    <w:basedOn w:val="Normal"/>
    <w:next w:val="Normal"/>
    <w:rsid w:val="00D17909"/>
    <w:pPr>
      <w:tabs>
        <w:tab w:val="right" w:pos="4140"/>
      </w:tabs>
      <w:ind w:left="2160" w:hanging="240"/>
    </w:pPr>
    <w:rPr>
      <w:sz w:val="20"/>
      <w:szCs w:val="20"/>
    </w:rPr>
  </w:style>
  <w:style w:type="paragraph" w:styleId="Index1">
    <w:name w:val="index 1"/>
    <w:basedOn w:val="Normal"/>
    <w:next w:val="Normal"/>
    <w:autoRedefine/>
    <w:rsid w:val="00D17909"/>
    <w:pPr>
      <w:ind w:left="240" w:hanging="240"/>
    </w:pPr>
  </w:style>
  <w:style w:type="paragraph" w:styleId="IndexHeading">
    <w:name w:val="index heading"/>
    <w:basedOn w:val="Normal"/>
    <w:next w:val="Index1"/>
    <w:rsid w:val="00D17909"/>
    <w:rPr>
      <w:sz w:val="20"/>
      <w:szCs w:val="20"/>
    </w:rPr>
  </w:style>
  <w:style w:type="paragraph" w:customStyle="1" w:styleId="Headingrb2">
    <w:name w:val="Heading rb2"/>
    <w:basedOn w:val="Normal"/>
    <w:rsid w:val="00D1790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17909"/>
  </w:style>
  <w:style w:type="paragraph" w:customStyle="1" w:styleId="Head2">
    <w:name w:val="Head 2"/>
    <w:basedOn w:val="Normal"/>
    <w:autoRedefine/>
    <w:rsid w:val="00D17909"/>
    <w:pPr>
      <w:spacing w:before="120" w:after="120"/>
      <w:jc w:val="both"/>
    </w:pPr>
    <w:rPr>
      <w:b/>
      <w:szCs w:val="20"/>
      <w:lang w:val="en-GB"/>
    </w:rPr>
  </w:style>
  <w:style w:type="paragraph" w:customStyle="1" w:styleId="explanatoryclause">
    <w:name w:val="explanatory_clause"/>
    <w:basedOn w:val="Normal"/>
    <w:rsid w:val="00D17909"/>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17909"/>
    <w:pPr>
      <w:suppressAutoHyphens/>
      <w:spacing w:after="240" w:line="360" w:lineRule="exact"/>
      <w:jc w:val="both"/>
    </w:pPr>
    <w:rPr>
      <w:rFonts w:ascii="Arial" w:hAnsi="Arial"/>
      <w:szCs w:val="20"/>
    </w:rPr>
  </w:style>
  <w:style w:type="paragraph" w:customStyle="1" w:styleId="Head22b">
    <w:name w:val="Head 2.2b"/>
    <w:basedOn w:val="Normal"/>
    <w:rsid w:val="00D17909"/>
    <w:pPr>
      <w:suppressAutoHyphens/>
      <w:spacing w:after="240"/>
      <w:ind w:left="360" w:hanging="360"/>
    </w:pPr>
    <w:rPr>
      <w:rFonts w:ascii="Tms Rmn" w:hAnsi="Tms Rmn"/>
      <w:b/>
      <w:szCs w:val="20"/>
    </w:rPr>
  </w:style>
  <w:style w:type="paragraph" w:customStyle="1" w:styleId="Head31">
    <w:name w:val="Head 3.1"/>
    <w:basedOn w:val="Head21"/>
    <w:rsid w:val="00D17909"/>
  </w:style>
  <w:style w:type="paragraph" w:customStyle="1" w:styleId="Head41">
    <w:name w:val="Head 4.1"/>
    <w:basedOn w:val="Head21"/>
    <w:rsid w:val="00D17909"/>
  </w:style>
  <w:style w:type="paragraph" w:customStyle="1" w:styleId="Head42">
    <w:name w:val="Head 4.2"/>
    <w:basedOn w:val="Normal"/>
    <w:rsid w:val="00D17909"/>
    <w:pPr>
      <w:suppressAutoHyphens/>
      <w:spacing w:after="240"/>
      <w:ind w:left="360" w:hanging="360"/>
    </w:pPr>
    <w:rPr>
      <w:b/>
      <w:szCs w:val="20"/>
    </w:rPr>
  </w:style>
  <w:style w:type="paragraph" w:customStyle="1" w:styleId="Head51">
    <w:name w:val="Head 5.1"/>
    <w:basedOn w:val="Head21"/>
    <w:rsid w:val="00D17909"/>
    <w:pPr>
      <w:spacing w:after="0"/>
    </w:pPr>
  </w:style>
  <w:style w:type="paragraph" w:customStyle="1" w:styleId="Head52">
    <w:name w:val="Head 5.2"/>
    <w:basedOn w:val="Normal"/>
    <w:rsid w:val="00D17909"/>
    <w:pPr>
      <w:keepNext/>
      <w:suppressAutoHyphens/>
      <w:spacing w:before="480" w:after="240"/>
      <w:ind w:left="547" w:hanging="547"/>
      <w:jc w:val="center"/>
    </w:pPr>
    <w:rPr>
      <w:b/>
      <w:szCs w:val="20"/>
    </w:rPr>
  </w:style>
  <w:style w:type="paragraph" w:customStyle="1" w:styleId="Head61">
    <w:name w:val="Head 6.1"/>
    <w:basedOn w:val="Head51"/>
    <w:rsid w:val="00D17909"/>
    <w:pPr>
      <w:pBdr>
        <w:bottom w:val="none" w:sz="0" w:space="0" w:color="auto"/>
      </w:pBdr>
      <w:spacing w:before="0" w:after="240"/>
    </w:pPr>
    <w:rPr>
      <w:caps/>
    </w:rPr>
  </w:style>
  <w:style w:type="paragraph" w:customStyle="1" w:styleId="Head71">
    <w:name w:val="Head 7.1"/>
    <w:basedOn w:val="Head21"/>
    <w:rsid w:val="00D17909"/>
  </w:style>
  <w:style w:type="paragraph" w:customStyle="1" w:styleId="Head72">
    <w:name w:val="Head 7.2"/>
    <w:basedOn w:val="Normal"/>
    <w:rsid w:val="00D17909"/>
    <w:pPr>
      <w:suppressAutoHyphens/>
      <w:spacing w:after="240"/>
      <w:ind w:left="720" w:hanging="720"/>
    </w:pPr>
    <w:rPr>
      <w:rFonts w:ascii="Times New Roman Bold" w:hAnsi="Times New Roman Bold"/>
      <w:b/>
      <w:sz w:val="28"/>
      <w:szCs w:val="20"/>
    </w:rPr>
  </w:style>
  <w:style w:type="paragraph" w:customStyle="1" w:styleId="Head81">
    <w:name w:val="Head 8.1"/>
    <w:basedOn w:val="Heading1"/>
    <w:rsid w:val="00D17909"/>
    <w:pPr>
      <w:keepNext w:val="0"/>
      <w:suppressAutoHyphens/>
      <w:spacing w:before="480" w:after="240"/>
      <w:outlineLvl w:val="9"/>
    </w:pPr>
    <w:rPr>
      <w:rFonts w:ascii="Times New Roman Bold" w:hAnsi="Times New Roman Bold"/>
      <w:bCs w:val="0"/>
      <w:sz w:val="32"/>
      <w:szCs w:val="20"/>
      <w:lang w:val="x-none" w:eastAsia="x-none"/>
    </w:rPr>
  </w:style>
  <w:style w:type="paragraph" w:customStyle="1" w:styleId="Head82">
    <w:name w:val="Head 8.2"/>
    <w:basedOn w:val="Head81"/>
    <w:rsid w:val="00D17909"/>
    <w:rPr>
      <w:smallCaps/>
      <w:sz w:val="28"/>
    </w:rPr>
  </w:style>
  <w:style w:type="paragraph" w:styleId="BlockText">
    <w:name w:val="Block Text"/>
    <w:basedOn w:val="Normal"/>
    <w:rsid w:val="00D17909"/>
    <w:pPr>
      <w:tabs>
        <w:tab w:val="left" w:pos="1080"/>
      </w:tabs>
      <w:suppressAutoHyphens/>
      <w:spacing w:after="200"/>
      <w:ind w:left="547" w:right="-72" w:hanging="547"/>
      <w:jc w:val="both"/>
    </w:pPr>
    <w:rPr>
      <w:szCs w:val="20"/>
    </w:rPr>
  </w:style>
  <w:style w:type="character" w:customStyle="1" w:styleId="EndnoteTextChar">
    <w:name w:val="Endnote Text Char"/>
    <w:link w:val="EndnoteText"/>
    <w:rsid w:val="00D17909"/>
  </w:style>
  <w:style w:type="paragraph" w:styleId="EndnoteText">
    <w:name w:val="endnote text"/>
    <w:basedOn w:val="Normal"/>
    <w:link w:val="EndnoteTextChar"/>
    <w:rsid w:val="00D17909"/>
    <w:pPr>
      <w:tabs>
        <w:tab w:val="left" w:pos="-720"/>
      </w:tabs>
      <w:suppressAutoHyphens/>
    </w:pPr>
    <w:rPr>
      <w:sz w:val="20"/>
      <w:szCs w:val="20"/>
    </w:rPr>
  </w:style>
  <w:style w:type="character" w:customStyle="1" w:styleId="EndnoteTextChar1">
    <w:name w:val="Endnote Text Char1"/>
    <w:basedOn w:val="DefaultParagraphFont"/>
    <w:rsid w:val="00D17909"/>
  </w:style>
  <w:style w:type="character" w:styleId="EndnoteReference">
    <w:name w:val="endnote reference"/>
    <w:rsid w:val="00D17909"/>
    <w:rPr>
      <w:rFonts w:ascii="CG Times" w:hAnsi="CG Times"/>
      <w:noProof w:val="0"/>
      <w:sz w:val="22"/>
      <w:vertAlign w:val="superscript"/>
      <w:lang w:val="en-US"/>
    </w:rPr>
  </w:style>
  <w:style w:type="paragraph" w:styleId="BodyText2">
    <w:name w:val="Body Text 2"/>
    <w:aliases w:val="Body Text 2 Char Char Char,Body Text 2 Char Char"/>
    <w:basedOn w:val="Normal"/>
    <w:link w:val="BodyText2Char"/>
    <w:rsid w:val="00D17909"/>
    <w:pPr>
      <w:suppressAutoHyphens/>
      <w:jc w:val="both"/>
    </w:pPr>
    <w:rPr>
      <w:i/>
      <w:szCs w:val="20"/>
      <w:lang w:val="x-none" w:eastAsia="x-none"/>
    </w:rPr>
  </w:style>
  <w:style w:type="character" w:customStyle="1" w:styleId="BodyText2Char">
    <w:name w:val="Body Text 2 Char"/>
    <w:aliases w:val="Body Text 2 Char Char Char Char,Body Text 2 Char Char Char1"/>
    <w:link w:val="BodyText2"/>
    <w:rsid w:val="00D17909"/>
    <w:rPr>
      <w:i/>
      <w:sz w:val="24"/>
      <w:lang w:val="x-none" w:eastAsia="x-none"/>
    </w:rPr>
  </w:style>
  <w:style w:type="paragraph" w:styleId="Subtitle">
    <w:name w:val="Subtitle"/>
    <w:basedOn w:val="Normal"/>
    <w:link w:val="SubtitleChar"/>
    <w:qFormat/>
    <w:rsid w:val="00D17909"/>
    <w:pPr>
      <w:jc w:val="center"/>
    </w:pPr>
    <w:rPr>
      <w:b/>
      <w:sz w:val="44"/>
      <w:szCs w:val="20"/>
      <w:lang w:val="x-none" w:eastAsia="x-none"/>
    </w:rPr>
  </w:style>
  <w:style w:type="character" w:customStyle="1" w:styleId="SubtitleChar">
    <w:name w:val="Subtitle Char"/>
    <w:link w:val="Subtitle"/>
    <w:rsid w:val="00D17909"/>
    <w:rPr>
      <w:b/>
      <w:sz w:val="44"/>
      <w:lang w:val="x-none" w:eastAsia="x-none"/>
    </w:rPr>
  </w:style>
  <w:style w:type="paragraph" w:styleId="List">
    <w:name w:val="List"/>
    <w:aliases w:val="1. List"/>
    <w:basedOn w:val="Normal"/>
    <w:rsid w:val="00D17909"/>
    <w:pPr>
      <w:spacing w:before="120" w:after="120"/>
      <w:ind w:left="1440"/>
      <w:jc w:val="both"/>
    </w:pPr>
    <w:rPr>
      <w:szCs w:val="20"/>
    </w:rPr>
  </w:style>
  <w:style w:type="paragraph" w:customStyle="1" w:styleId="Subtitle2">
    <w:name w:val="Subtitle 2"/>
    <w:basedOn w:val="Footer"/>
    <w:autoRedefine/>
    <w:rsid w:val="00D17909"/>
    <w:pPr>
      <w:widowControl w:val="0"/>
      <w:tabs>
        <w:tab w:val="clear" w:pos="4320"/>
        <w:tab w:val="clear" w:pos="8640"/>
        <w:tab w:val="right" w:leader="underscore" w:pos="9504"/>
      </w:tabs>
      <w:spacing w:before="120" w:after="120" w:line="264" w:lineRule="auto"/>
      <w:ind w:firstLine="29"/>
      <w:jc w:val="both"/>
      <w:outlineLvl w:val="1"/>
    </w:pPr>
    <w:rPr>
      <w:sz w:val="28"/>
      <w:szCs w:val="28"/>
      <w:lang w:val="x-none" w:eastAsia="x-none"/>
    </w:rPr>
  </w:style>
  <w:style w:type="paragraph" w:customStyle="1" w:styleId="i">
    <w:name w:val="(i)"/>
    <w:basedOn w:val="Normal"/>
    <w:link w:val="iChar"/>
    <w:rsid w:val="00D17909"/>
    <w:pPr>
      <w:suppressAutoHyphens/>
      <w:jc w:val="both"/>
    </w:pPr>
    <w:rPr>
      <w:rFonts w:ascii="Tms Rmn" w:hAnsi="Tms Rmn"/>
      <w:szCs w:val="20"/>
      <w:lang w:val="x-none" w:eastAsia="x-none"/>
    </w:rPr>
  </w:style>
  <w:style w:type="character" w:customStyle="1" w:styleId="iChar">
    <w:name w:val="(i) Char"/>
    <w:link w:val="i"/>
    <w:locked/>
    <w:rsid w:val="00D17909"/>
    <w:rPr>
      <w:rFonts w:ascii="Tms Rmn" w:hAnsi="Tms Rmn"/>
      <w:sz w:val="24"/>
      <w:lang w:val="x-none" w:eastAsia="x-none"/>
    </w:rPr>
  </w:style>
  <w:style w:type="paragraph" w:customStyle="1" w:styleId="2AutoList1">
    <w:name w:val="2AutoList1"/>
    <w:basedOn w:val="Normal"/>
    <w:rsid w:val="00D17909"/>
    <w:pPr>
      <w:tabs>
        <w:tab w:val="num" w:pos="504"/>
      </w:tabs>
      <w:ind w:left="504" w:hanging="504"/>
      <w:jc w:val="both"/>
    </w:pPr>
    <w:rPr>
      <w:szCs w:val="20"/>
      <w:lang w:val="es-ES_tradnl"/>
    </w:rPr>
  </w:style>
  <w:style w:type="paragraph" w:customStyle="1" w:styleId="Header1-Clauses">
    <w:name w:val="Header 1 - Clauses"/>
    <w:basedOn w:val="Normal"/>
    <w:rsid w:val="00D17909"/>
    <w:pPr>
      <w:spacing w:after="200"/>
    </w:pPr>
    <w:rPr>
      <w:b/>
      <w:szCs w:val="20"/>
      <w:lang w:val="es-ES_tradnl"/>
    </w:rPr>
  </w:style>
  <w:style w:type="paragraph" w:customStyle="1" w:styleId="Header2-SubClauses">
    <w:name w:val="Header 2 - SubClauses"/>
    <w:basedOn w:val="Normal"/>
    <w:link w:val="Header2-SubClausesCharChar"/>
    <w:autoRedefine/>
    <w:rsid w:val="00D1790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D17909"/>
    <w:rPr>
      <w:sz w:val="24"/>
      <w:lang w:val="es-ES_tradnl" w:eastAsia="x-none"/>
    </w:rPr>
  </w:style>
  <w:style w:type="paragraph" w:customStyle="1" w:styleId="Outline3">
    <w:name w:val="Outline3"/>
    <w:basedOn w:val="Normal"/>
    <w:rsid w:val="00D17909"/>
    <w:pPr>
      <w:tabs>
        <w:tab w:val="num" w:pos="1728"/>
      </w:tabs>
      <w:spacing w:before="240"/>
      <w:ind w:left="1728" w:hanging="432"/>
    </w:pPr>
    <w:rPr>
      <w:kern w:val="28"/>
      <w:szCs w:val="20"/>
    </w:rPr>
  </w:style>
  <w:style w:type="paragraph" w:customStyle="1" w:styleId="Outline4">
    <w:name w:val="Outline4"/>
    <w:basedOn w:val="Normal"/>
    <w:autoRedefine/>
    <w:rsid w:val="00D17909"/>
    <w:pPr>
      <w:tabs>
        <w:tab w:val="left" w:pos="2160"/>
      </w:tabs>
      <w:ind w:firstLine="567"/>
      <w:jc w:val="both"/>
    </w:pPr>
    <w:rPr>
      <w:kern w:val="28"/>
      <w:szCs w:val="20"/>
    </w:rPr>
  </w:style>
  <w:style w:type="paragraph" w:customStyle="1" w:styleId="Outlinei">
    <w:name w:val="Outline i)"/>
    <w:basedOn w:val="Normal"/>
    <w:rsid w:val="00D17909"/>
    <w:pPr>
      <w:tabs>
        <w:tab w:val="num" w:pos="1782"/>
      </w:tabs>
      <w:spacing w:before="120"/>
      <w:ind w:left="1782" w:hanging="792"/>
    </w:pPr>
    <w:rPr>
      <w:szCs w:val="20"/>
    </w:rPr>
  </w:style>
  <w:style w:type="paragraph" w:customStyle="1" w:styleId="Outline">
    <w:name w:val="Outline"/>
    <w:basedOn w:val="Normal"/>
    <w:rsid w:val="00D17909"/>
    <w:pPr>
      <w:spacing w:before="240"/>
    </w:pPr>
    <w:rPr>
      <w:kern w:val="28"/>
      <w:szCs w:val="20"/>
    </w:rPr>
  </w:style>
  <w:style w:type="paragraph" w:customStyle="1" w:styleId="BankNormal">
    <w:name w:val="BankNormal"/>
    <w:basedOn w:val="Normal"/>
    <w:rsid w:val="00D17909"/>
    <w:pPr>
      <w:spacing w:after="240"/>
    </w:pPr>
    <w:rPr>
      <w:szCs w:val="20"/>
    </w:rPr>
  </w:style>
  <w:style w:type="paragraph" w:customStyle="1" w:styleId="SectionVIIHeader2">
    <w:name w:val="Section VII Header2"/>
    <w:basedOn w:val="Heading1"/>
    <w:autoRedefine/>
    <w:rsid w:val="00D17909"/>
    <w:pPr>
      <w:spacing w:after="200"/>
    </w:pPr>
    <w:rPr>
      <w:i/>
      <w:kern w:val="28"/>
      <w:sz w:val="20"/>
      <w:szCs w:val="20"/>
      <w:lang w:val="x-none" w:eastAsia="x-none"/>
    </w:rPr>
  </w:style>
  <w:style w:type="paragraph" w:customStyle="1" w:styleId="ClauseSubPara">
    <w:name w:val="ClauseSub_Para"/>
    <w:rsid w:val="00D17909"/>
    <w:pPr>
      <w:spacing w:before="60" w:after="60"/>
      <w:ind w:left="2268"/>
    </w:pPr>
    <w:rPr>
      <w:sz w:val="22"/>
      <w:szCs w:val="22"/>
      <w:lang w:val="en-GB"/>
    </w:rPr>
  </w:style>
  <w:style w:type="paragraph" w:customStyle="1" w:styleId="ClauseSubList">
    <w:name w:val="ClauseSub_List"/>
    <w:rsid w:val="00D17909"/>
    <w:pPr>
      <w:tabs>
        <w:tab w:val="num" w:pos="576"/>
      </w:tabs>
      <w:suppressAutoHyphens/>
      <w:ind w:left="576" w:hanging="576"/>
    </w:pPr>
    <w:rPr>
      <w:sz w:val="22"/>
      <w:szCs w:val="22"/>
      <w:lang w:val="en-GB"/>
    </w:rPr>
  </w:style>
  <w:style w:type="paragraph" w:customStyle="1" w:styleId="ClauseSubListSubList">
    <w:name w:val="ClauseSub_List_SubList"/>
    <w:rsid w:val="00D17909"/>
    <w:pPr>
      <w:tabs>
        <w:tab w:val="num" w:pos="1800"/>
      </w:tabs>
      <w:ind w:left="1800" w:hanging="360"/>
    </w:pPr>
    <w:rPr>
      <w:sz w:val="22"/>
      <w:szCs w:val="22"/>
      <w:lang w:val="en-GB"/>
    </w:rPr>
  </w:style>
  <w:style w:type="paragraph" w:customStyle="1" w:styleId="ClauseSubParaIndent">
    <w:name w:val="ClauseSub_ParaIndent"/>
    <w:basedOn w:val="ClauseSubPara"/>
    <w:rsid w:val="00D17909"/>
    <w:pPr>
      <w:ind w:left="2835"/>
    </w:pPr>
  </w:style>
  <w:style w:type="paragraph" w:customStyle="1" w:styleId="SectionXHeader3">
    <w:name w:val="Section X Header 3"/>
    <w:basedOn w:val="Heading1"/>
    <w:autoRedefine/>
    <w:rsid w:val="00D17909"/>
    <w:rPr>
      <w:bCs w:val="0"/>
      <w:sz w:val="44"/>
      <w:szCs w:val="20"/>
      <w:lang w:val="x-none" w:eastAsia="x-none"/>
    </w:rPr>
  </w:style>
  <w:style w:type="paragraph" w:customStyle="1" w:styleId="Part1">
    <w:name w:val="Part 1"/>
    <w:aliases w:val="2,3 Header 4"/>
    <w:basedOn w:val="Normal"/>
    <w:autoRedefine/>
    <w:rsid w:val="00D17909"/>
    <w:pPr>
      <w:spacing w:before="240" w:after="240"/>
      <w:jc w:val="center"/>
    </w:pPr>
    <w:rPr>
      <w:b/>
      <w:sz w:val="48"/>
      <w:szCs w:val="20"/>
    </w:rPr>
  </w:style>
  <w:style w:type="paragraph" w:customStyle="1" w:styleId="FIDICSectionBegin">
    <w:name w:val="FIDIC__SectionBegin"/>
    <w:basedOn w:val="Normal"/>
    <w:next w:val="FIDICSectionName"/>
    <w:rsid w:val="00D1790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17909"/>
    <w:pPr>
      <w:spacing w:before="100" w:after="300"/>
    </w:pPr>
    <w:rPr>
      <w:sz w:val="30"/>
      <w:szCs w:val="30"/>
    </w:rPr>
  </w:style>
  <w:style w:type="paragraph" w:customStyle="1" w:styleId="FIDICClauseSubName">
    <w:name w:val="FIDIC_ClauseSubName"/>
    <w:basedOn w:val="FIDICCoverTitle"/>
    <w:rsid w:val="00D17909"/>
    <w:pPr>
      <w:spacing w:before="240" w:line="240" w:lineRule="exact"/>
    </w:pPr>
    <w:rPr>
      <w:sz w:val="24"/>
      <w:szCs w:val="24"/>
    </w:rPr>
  </w:style>
  <w:style w:type="paragraph" w:customStyle="1" w:styleId="FIDICCoverTitle">
    <w:name w:val="FIDIC__CoverTitle"/>
    <w:basedOn w:val="Normal"/>
    <w:rsid w:val="00D1790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17909"/>
    <w:rPr>
      <w:sz w:val="28"/>
      <w:szCs w:val="28"/>
    </w:rPr>
  </w:style>
  <w:style w:type="paragraph" w:customStyle="1" w:styleId="FIDICClauseSubSubPara">
    <w:name w:val="FIDIC_ClauseSubSubPara"/>
    <w:basedOn w:val="FIDICClauseSubName"/>
    <w:rsid w:val="00D1790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17909"/>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1790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17909"/>
    <w:pPr>
      <w:tabs>
        <w:tab w:val="left" w:pos="573"/>
      </w:tabs>
      <w:spacing w:after="0"/>
      <w:ind w:left="576" w:hanging="576"/>
    </w:pPr>
    <w:rPr>
      <w:bCs/>
      <w:szCs w:val="24"/>
      <w:lang w:val="en-US"/>
    </w:rPr>
  </w:style>
  <w:style w:type="paragraph" w:customStyle="1" w:styleId="Sec7-Clauses">
    <w:name w:val="Sec7-Clauses"/>
    <w:basedOn w:val="Header1-Clauses"/>
    <w:rsid w:val="00D17909"/>
    <w:pPr>
      <w:spacing w:after="0"/>
    </w:pPr>
    <w:rPr>
      <w:bCs/>
      <w:szCs w:val="24"/>
    </w:rPr>
  </w:style>
  <w:style w:type="paragraph" w:customStyle="1" w:styleId="sec7-header1">
    <w:name w:val="sec7-header1"/>
    <w:basedOn w:val="FIDICClauseSubName"/>
    <w:rsid w:val="00D1790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D17909"/>
    <w:rPr>
      <w:lang w:val="en-US"/>
    </w:rPr>
  </w:style>
  <w:style w:type="paragraph" w:customStyle="1" w:styleId="SectionIXHeader">
    <w:name w:val="Section IX Header"/>
    <w:basedOn w:val="HeaderSectionV"/>
    <w:rsid w:val="00D17909"/>
    <w:rPr>
      <w:lang w:val="en-US"/>
    </w:rPr>
  </w:style>
  <w:style w:type="paragraph" w:customStyle="1" w:styleId="Parts">
    <w:name w:val="Parts"/>
    <w:basedOn w:val="Heading1"/>
    <w:rsid w:val="00D17909"/>
    <w:pPr>
      <w:keepNext w:val="0"/>
      <w:suppressAutoHyphens/>
      <w:spacing w:before="480" w:after="240"/>
    </w:pPr>
    <w:rPr>
      <w:rFonts w:ascii="Times New Roman Bold" w:hAnsi="Times New Roman Bold"/>
      <w:bCs w:val="0"/>
      <w:smallCaps/>
      <w:sz w:val="56"/>
      <w:szCs w:val="20"/>
      <w:lang w:val="x-none" w:eastAsia="x-none"/>
    </w:rPr>
  </w:style>
  <w:style w:type="paragraph" w:customStyle="1" w:styleId="StyleHeader1-ClausesLeft0Hanging03After0pt">
    <w:name w:val="Style Header 1 - Clauses + Left:  0&quot; Hanging:  0.3&quot; After:  0 pt"/>
    <w:basedOn w:val="Header1-Clauses"/>
    <w:rsid w:val="00D17909"/>
    <w:pPr>
      <w:tabs>
        <w:tab w:val="left" w:pos="342"/>
      </w:tabs>
      <w:spacing w:after="0"/>
      <w:ind w:left="342" w:hanging="360"/>
    </w:pPr>
    <w:rPr>
      <w:bCs/>
    </w:rPr>
  </w:style>
  <w:style w:type="paragraph" w:customStyle="1" w:styleId="StyleHeader1-ClausesAfter0pt">
    <w:name w:val="Style Header 1 - Clauses + After:  0 pt"/>
    <w:basedOn w:val="Header1-Clauses"/>
    <w:rsid w:val="00D17909"/>
    <w:pPr>
      <w:jc w:val="both"/>
    </w:pPr>
    <w:rPr>
      <w:b w:val="0"/>
      <w:bCs/>
    </w:rPr>
  </w:style>
  <w:style w:type="paragraph" w:customStyle="1" w:styleId="StyleStyleHeader1-ClausesAfter0ptLeft0Hanging">
    <w:name w:val="Style Style Header 1 - Clauses + After:  0 pt + Left:  0&quot; Hanging:"/>
    <w:basedOn w:val="StyleHeader1-ClausesAfter0pt"/>
    <w:rsid w:val="00D1790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1790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1790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17909"/>
    <w:pPr>
      <w:tabs>
        <w:tab w:val="left" w:pos="1512"/>
      </w:tabs>
      <w:spacing w:after="180"/>
      <w:ind w:left="1512" w:right="18" w:hanging="540"/>
      <w:jc w:val="both"/>
    </w:pPr>
    <w:rPr>
      <w:b/>
      <w:bCs/>
      <w:i w:val="0"/>
      <w:iCs w:val="0"/>
      <w:sz w:val="24"/>
      <w:szCs w:val="20"/>
      <w:lang w:val="x-none" w:eastAsia="x-none"/>
    </w:rPr>
  </w:style>
  <w:style w:type="paragraph" w:customStyle="1" w:styleId="Section7heading3">
    <w:name w:val="Section 7 heading 3"/>
    <w:basedOn w:val="Heading3"/>
    <w:rsid w:val="00D17909"/>
    <w:pPr>
      <w:keepNext w:val="0"/>
      <w:suppressAutoHyphens/>
      <w:jc w:val="center"/>
    </w:pPr>
    <w:rPr>
      <w:bCs w:val="0"/>
      <w:sz w:val="28"/>
      <w:szCs w:val="20"/>
      <w:lang w:val="x-none" w:eastAsia="x-none"/>
    </w:rPr>
  </w:style>
  <w:style w:type="paragraph" w:customStyle="1" w:styleId="Section7heading4">
    <w:name w:val="Section 7 heading 4"/>
    <w:basedOn w:val="Heading3"/>
    <w:link w:val="Section7heading4Char"/>
    <w:rsid w:val="00D17909"/>
    <w:pPr>
      <w:keepNext w:val="0"/>
      <w:tabs>
        <w:tab w:val="left" w:pos="576"/>
      </w:tabs>
      <w:suppressAutoHyphens/>
      <w:ind w:left="576" w:hanging="576"/>
    </w:pPr>
    <w:rPr>
      <w:bCs w:val="0"/>
      <w:sz w:val="24"/>
      <w:szCs w:val="20"/>
      <w:lang w:val="x-none" w:eastAsia="x-none"/>
    </w:rPr>
  </w:style>
  <w:style w:type="character" w:customStyle="1" w:styleId="Section7heading4Char">
    <w:name w:val="Section 7 heading 4 Char"/>
    <w:link w:val="Section7heading4"/>
    <w:rsid w:val="00D17909"/>
    <w:rPr>
      <w:b/>
      <w:sz w:val="24"/>
      <w:lang w:val="x-none" w:eastAsia="x-none"/>
    </w:rPr>
  </w:style>
  <w:style w:type="paragraph" w:customStyle="1" w:styleId="Section7heading5">
    <w:name w:val="Section 7 heading 5"/>
    <w:basedOn w:val="Heading3"/>
    <w:rsid w:val="00D17909"/>
    <w:pPr>
      <w:keepNext w:val="0"/>
      <w:suppressAutoHyphens/>
      <w:jc w:val="both"/>
    </w:pPr>
    <w:rPr>
      <w:bCs w:val="0"/>
      <w:sz w:val="24"/>
      <w:szCs w:val="20"/>
      <w:lang w:val="x-none" w:eastAsia="x-none"/>
    </w:rPr>
  </w:style>
  <w:style w:type="paragraph" w:customStyle="1" w:styleId="StyleSection7heading3After10pt">
    <w:name w:val="Style Section 7 heading 3 + After:  10 pt"/>
    <w:basedOn w:val="Section7heading3"/>
    <w:rsid w:val="00D17909"/>
    <w:pPr>
      <w:spacing w:after="200"/>
    </w:pPr>
    <w:rPr>
      <w:rFonts w:ascii="Times New Roman Bold" w:hAnsi="Times New Roman Bold"/>
      <w:bCs/>
      <w:szCs w:val="28"/>
    </w:rPr>
  </w:style>
  <w:style w:type="paragraph" w:customStyle="1" w:styleId="StyleTOC1Before8pt">
    <w:name w:val="Style TOC 1 + Before:  8 pt"/>
    <w:basedOn w:val="TOC1"/>
    <w:rsid w:val="00D17909"/>
    <w:pPr>
      <w:tabs>
        <w:tab w:val="right" w:pos="720"/>
        <w:tab w:val="right" w:leader="dot" w:pos="9000"/>
      </w:tabs>
      <w:suppressAutoHyphens/>
      <w:spacing w:before="160" w:after="0" w:line="240" w:lineRule="auto"/>
      <w:ind w:left="720" w:right="720" w:hanging="720"/>
    </w:pPr>
    <w:rPr>
      <w:bCs/>
      <w:szCs w:val="20"/>
    </w:rPr>
  </w:style>
  <w:style w:type="paragraph" w:customStyle="1" w:styleId="StyleClauseSubList12ptJustifiedAfter10pt">
    <w:name w:val="Style ClauseSub_List + 12 pt Justified After:  10 pt"/>
    <w:basedOn w:val="ClauseSubList"/>
    <w:rsid w:val="00D17909"/>
    <w:pPr>
      <w:spacing w:after="200"/>
      <w:jc w:val="both"/>
    </w:pPr>
    <w:rPr>
      <w:sz w:val="24"/>
      <w:szCs w:val="24"/>
    </w:rPr>
  </w:style>
  <w:style w:type="character" w:styleId="FollowedHyperlink">
    <w:name w:val="FollowedHyperlink"/>
    <w:uiPriority w:val="99"/>
    <w:rsid w:val="00D17909"/>
    <w:rPr>
      <w:color w:val="606420"/>
      <w:u w:val="single"/>
    </w:rPr>
  </w:style>
  <w:style w:type="paragraph" w:customStyle="1" w:styleId="UG-Sec3-Heading2">
    <w:name w:val="UG - Sec 3 - Heading 2"/>
    <w:basedOn w:val="UG-Heading2"/>
    <w:rsid w:val="00D17909"/>
  </w:style>
  <w:style w:type="paragraph" w:customStyle="1" w:styleId="UG-Heading2">
    <w:name w:val="UG - Heading 2"/>
    <w:basedOn w:val="Heading2"/>
    <w:next w:val="Normal"/>
    <w:rsid w:val="00D17909"/>
    <w:pPr>
      <w:keepNext w:val="0"/>
      <w:suppressAutoHyphens/>
      <w:spacing w:after="240"/>
    </w:pPr>
    <w:rPr>
      <w:rFonts w:ascii="Times New Roman Bold" w:hAnsi="Times New Roman Bold"/>
      <w:bCs w:val="0"/>
      <w:sz w:val="32"/>
      <w:szCs w:val="28"/>
      <w:lang w:val="x-none" w:eastAsia="x-none"/>
    </w:rPr>
  </w:style>
  <w:style w:type="paragraph" w:customStyle="1" w:styleId="titulo">
    <w:name w:val="titulo"/>
    <w:basedOn w:val="Heading5"/>
    <w:rsid w:val="00D17909"/>
    <w:pPr>
      <w:keepNext w:val="0"/>
      <w:spacing w:after="240"/>
      <w:jc w:val="center"/>
    </w:pPr>
    <w:rPr>
      <w:rFonts w:ascii="Times New Roman Bold" w:hAnsi="Times New Roman Bold"/>
      <w:b/>
      <w:i w:val="0"/>
      <w:iCs w:val="0"/>
      <w:sz w:val="24"/>
      <w:szCs w:val="20"/>
      <w:lang w:val="x-none" w:eastAsia="x-none"/>
    </w:rPr>
  </w:style>
  <w:style w:type="paragraph" w:styleId="ListNumber">
    <w:name w:val="List Number"/>
    <w:basedOn w:val="Normal"/>
    <w:rsid w:val="00D17909"/>
    <w:pPr>
      <w:tabs>
        <w:tab w:val="num" w:pos="360"/>
      </w:tabs>
      <w:ind w:left="360" w:hanging="360"/>
      <w:jc w:val="both"/>
    </w:pPr>
    <w:rPr>
      <w:szCs w:val="20"/>
    </w:rPr>
  </w:style>
  <w:style w:type="paragraph" w:customStyle="1" w:styleId="DefaultParagraphFont1">
    <w:name w:val="Default Paragraph Font1"/>
    <w:next w:val="Normal"/>
    <w:rsid w:val="00D17909"/>
    <w:pPr>
      <w:tabs>
        <w:tab w:val="num" w:pos="567"/>
      </w:tabs>
    </w:pPr>
    <w:rPr>
      <w:rFonts w:ascii="‚l‚r –¾’©" w:hAnsi="‚l‚r –¾’©" w:cs="‚l‚r –¾’©"/>
      <w:noProof/>
      <w:sz w:val="21"/>
      <w:lang w:val="en-GB" w:eastAsia="en-GB"/>
    </w:rPr>
  </w:style>
  <w:style w:type="paragraph" w:customStyle="1" w:styleId="Title1">
    <w:name w:val="Title1"/>
    <w:basedOn w:val="Normal"/>
    <w:rsid w:val="00D17909"/>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17909"/>
    <w:pPr>
      <w:jc w:val="both"/>
    </w:pPr>
    <w:rPr>
      <w:b/>
      <w:bCs/>
    </w:rPr>
  </w:style>
  <w:style w:type="character" w:customStyle="1" w:styleId="CommentSubjectChar">
    <w:name w:val="Comment Subject Char"/>
    <w:link w:val="CommentSubject"/>
    <w:rsid w:val="00D17909"/>
    <w:rPr>
      <w:b/>
      <w:bCs/>
      <w:lang w:val="x-none" w:eastAsia="x-none"/>
    </w:rPr>
  </w:style>
  <w:style w:type="paragraph" w:customStyle="1" w:styleId="StyleSection7heading5LeftLeft0Hanging049">
    <w:name w:val="Style Section 7 heading 5 + Left Left:  0&quot; Hanging:  0.49&quot;"/>
    <w:basedOn w:val="Section7heading5"/>
    <w:rsid w:val="00D17909"/>
    <w:pPr>
      <w:ind w:left="706" w:hanging="706"/>
      <w:jc w:val="left"/>
    </w:pPr>
    <w:rPr>
      <w:bCs/>
    </w:rPr>
  </w:style>
  <w:style w:type="paragraph" w:customStyle="1" w:styleId="BlockQuotation">
    <w:name w:val="Block Quotation"/>
    <w:basedOn w:val="Normal"/>
    <w:rsid w:val="00D17909"/>
    <w:pPr>
      <w:ind w:left="855" w:right="-72" w:hanging="315"/>
      <w:jc w:val="both"/>
    </w:pPr>
    <w:rPr>
      <w:szCs w:val="20"/>
      <w:lang w:val="en-GB" w:eastAsia="fr-FR"/>
    </w:rPr>
  </w:style>
  <w:style w:type="paragraph" w:customStyle="1" w:styleId="Header3-Paragraph">
    <w:name w:val="Header 3 - Paragraph"/>
    <w:basedOn w:val="Normal"/>
    <w:rsid w:val="00D17909"/>
    <w:pPr>
      <w:tabs>
        <w:tab w:val="num" w:pos="864"/>
        <w:tab w:val="num" w:pos="1152"/>
      </w:tabs>
      <w:spacing w:after="200"/>
      <w:ind w:left="1238" w:hanging="619"/>
      <w:jc w:val="both"/>
    </w:pPr>
    <w:rPr>
      <w:szCs w:val="20"/>
      <w:lang w:eastAsia="fr-FR"/>
    </w:rPr>
  </w:style>
  <w:style w:type="paragraph" w:customStyle="1" w:styleId="outlinebullet">
    <w:name w:val="outlinebullet"/>
    <w:basedOn w:val="Normal"/>
    <w:rsid w:val="00D1790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D17909"/>
    <w:pPr>
      <w:keepNext/>
      <w:tabs>
        <w:tab w:val="num" w:pos="360"/>
        <w:tab w:val="num" w:pos="420"/>
      </w:tabs>
      <w:ind w:left="360" w:hanging="360"/>
    </w:pPr>
    <w:rPr>
      <w:lang w:eastAsia="fr-FR"/>
    </w:rPr>
  </w:style>
  <w:style w:type="paragraph" w:customStyle="1" w:styleId="Outline2">
    <w:name w:val="Outline2"/>
    <w:basedOn w:val="Normal"/>
    <w:rsid w:val="00D17909"/>
    <w:pPr>
      <w:tabs>
        <w:tab w:val="num" w:pos="360"/>
        <w:tab w:val="num" w:pos="420"/>
        <w:tab w:val="num" w:pos="864"/>
      </w:tabs>
      <w:spacing w:before="240"/>
      <w:ind w:left="864" w:hanging="504"/>
    </w:pPr>
    <w:rPr>
      <w:kern w:val="28"/>
      <w:szCs w:val="20"/>
      <w:lang w:eastAsia="fr-FR"/>
    </w:rPr>
  </w:style>
  <w:style w:type="paragraph" w:customStyle="1" w:styleId="a11">
    <w:name w:val="a1 1"/>
    <w:rsid w:val="00D17909"/>
    <w:pPr>
      <w:widowControl w:val="0"/>
      <w:tabs>
        <w:tab w:val="left" w:pos="-720"/>
      </w:tabs>
      <w:suppressAutoHyphens/>
    </w:pPr>
    <w:rPr>
      <w:rFonts w:ascii="CG Times" w:hAnsi="CG Times"/>
      <w:sz w:val="24"/>
    </w:rPr>
  </w:style>
  <w:style w:type="paragraph" w:customStyle="1" w:styleId="REGULAR3">
    <w:name w:val="REGULAR 3"/>
    <w:rsid w:val="00D17909"/>
    <w:pPr>
      <w:widowControl w:val="0"/>
      <w:tabs>
        <w:tab w:val="left" w:pos="0"/>
        <w:tab w:val="right" w:pos="1560"/>
        <w:tab w:val="left" w:pos="1800"/>
        <w:tab w:val="left" w:pos="2160"/>
      </w:tabs>
      <w:suppressAutoHyphens/>
    </w:pPr>
    <w:rPr>
      <w:rFonts w:ascii="CG Times" w:hAnsi="CG Times"/>
      <w:sz w:val="24"/>
    </w:rPr>
  </w:style>
  <w:style w:type="character" w:customStyle="1" w:styleId="Heading3CharChar">
    <w:name w:val="Heading 3 Char Char"/>
    <w:aliases w:val="Section Header3 Char Char Char Char"/>
    <w:rsid w:val="00D17909"/>
    <w:rPr>
      <w:sz w:val="24"/>
      <w:lang w:val="en-US" w:eastAsia="fr-FR" w:bidi="ar-SA"/>
    </w:rPr>
  </w:style>
  <w:style w:type="paragraph" w:customStyle="1" w:styleId="UGHeader1">
    <w:name w:val="UG Header 1"/>
    <w:basedOn w:val="Heading1"/>
    <w:next w:val="Normal"/>
    <w:rsid w:val="00D17909"/>
    <w:pPr>
      <w:keepNext w:val="0"/>
      <w:suppressAutoHyphens/>
      <w:spacing w:before="240" w:after="240"/>
    </w:pPr>
    <w:rPr>
      <w:rFonts w:ascii="Times New Roman Bold" w:hAnsi="Times New Roman Bold"/>
      <w:bCs w:val="0"/>
      <w:sz w:val="36"/>
      <w:szCs w:val="20"/>
      <w:lang w:val="x-none" w:eastAsia="x-none"/>
    </w:rPr>
  </w:style>
  <w:style w:type="paragraph" w:customStyle="1" w:styleId="UG-Sec3-Heading3">
    <w:name w:val="UG - Sec 3 - Heading 3"/>
    <w:basedOn w:val="Normal"/>
    <w:rsid w:val="00D1790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D17909"/>
  </w:style>
  <w:style w:type="paragraph" w:customStyle="1" w:styleId="UG-Sec3b-Heading3">
    <w:name w:val="UG - Sec 3b - Heading 3"/>
    <w:basedOn w:val="UG-Sec3-Heading3"/>
    <w:rsid w:val="00D17909"/>
  </w:style>
  <w:style w:type="paragraph" w:customStyle="1" w:styleId="UG-Sec3b-Heading4">
    <w:name w:val="UG - Sec 3b - Heading 4"/>
    <w:basedOn w:val="Normal"/>
    <w:rsid w:val="00D1790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Normal"/>
    <w:rsid w:val="00D17909"/>
    <w:pPr>
      <w:spacing w:before="120" w:after="240"/>
      <w:jc w:val="center"/>
    </w:pPr>
    <w:rPr>
      <w:b/>
      <w:sz w:val="36"/>
      <w:szCs w:val="20"/>
    </w:rPr>
  </w:style>
  <w:style w:type="paragraph" w:customStyle="1" w:styleId="UG-Sec4-heading3">
    <w:name w:val="UG-Sec 4 - heading 3"/>
    <w:basedOn w:val="Normal"/>
    <w:rsid w:val="00D17909"/>
    <w:pPr>
      <w:spacing w:before="120" w:after="200"/>
      <w:jc w:val="center"/>
    </w:pPr>
    <w:rPr>
      <w:b/>
      <w:sz w:val="28"/>
      <w:szCs w:val="28"/>
    </w:rPr>
  </w:style>
  <w:style w:type="paragraph" w:customStyle="1" w:styleId="Section1Header2">
    <w:name w:val="Section 1 Header 2"/>
    <w:basedOn w:val="StyleHeader1-ClausesLeft0Hanging03After0pt"/>
    <w:rsid w:val="00D17909"/>
    <w:rPr>
      <w:lang w:val="en-US"/>
    </w:rPr>
  </w:style>
  <w:style w:type="paragraph" w:customStyle="1" w:styleId="Section1Header1">
    <w:name w:val="Section 1 Header 1"/>
    <w:basedOn w:val="BodyText2"/>
    <w:rsid w:val="00D17909"/>
    <w:pPr>
      <w:spacing w:before="120" w:after="200"/>
      <w:jc w:val="center"/>
    </w:pPr>
    <w:rPr>
      <w:b/>
      <w:bCs/>
      <w:i w:val="0"/>
      <w:iCs/>
      <w:sz w:val="28"/>
    </w:rPr>
  </w:style>
  <w:style w:type="paragraph" w:customStyle="1" w:styleId="Section4heading">
    <w:name w:val="Section 4 heading"/>
    <w:basedOn w:val="Normal"/>
    <w:next w:val="Normal"/>
    <w:rsid w:val="00D17909"/>
    <w:pPr>
      <w:widowControl w:val="0"/>
      <w:tabs>
        <w:tab w:val="left" w:leader="dot" w:pos="8748"/>
      </w:tabs>
      <w:autoSpaceDE w:val="0"/>
      <w:autoSpaceDN w:val="0"/>
      <w:spacing w:after="240"/>
      <w:jc w:val="center"/>
    </w:pPr>
    <w:rPr>
      <w:b/>
      <w:sz w:val="36"/>
    </w:rPr>
  </w:style>
  <w:style w:type="paragraph" w:customStyle="1" w:styleId="Sec3header">
    <w:name w:val="Sec3 header"/>
    <w:basedOn w:val="Style11"/>
    <w:rsid w:val="00D17909"/>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17909"/>
    <w:pPr>
      <w:widowControl w:val="0"/>
      <w:autoSpaceDE w:val="0"/>
      <w:autoSpaceDN w:val="0"/>
      <w:adjustRightInd w:val="0"/>
    </w:pPr>
  </w:style>
  <w:style w:type="paragraph" w:customStyle="1" w:styleId="Style17">
    <w:name w:val="Style 17"/>
    <w:basedOn w:val="Normal"/>
    <w:rsid w:val="00D17909"/>
    <w:pPr>
      <w:widowControl w:val="0"/>
      <w:autoSpaceDE w:val="0"/>
      <w:autoSpaceDN w:val="0"/>
      <w:spacing w:line="264" w:lineRule="exact"/>
      <w:ind w:left="576" w:hanging="360"/>
    </w:pPr>
  </w:style>
  <w:style w:type="paragraph" w:customStyle="1" w:styleId="Style20">
    <w:name w:val="Style 20"/>
    <w:basedOn w:val="Normal"/>
    <w:rsid w:val="00D17909"/>
    <w:pPr>
      <w:widowControl w:val="0"/>
      <w:autoSpaceDE w:val="0"/>
      <w:autoSpaceDN w:val="0"/>
      <w:spacing w:before="144" w:after="360" w:line="264" w:lineRule="exact"/>
    </w:pPr>
  </w:style>
  <w:style w:type="paragraph" w:customStyle="1" w:styleId="Header1">
    <w:name w:val="Header1"/>
    <w:basedOn w:val="Normal"/>
    <w:rsid w:val="00D17909"/>
    <w:pPr>
      <w:widowControl w:val="0"/>
      <w:autoSpaceDE w:val="0"/>
      <w:autoSpaceDN w:val="0"/>
      <w:spacing w:before="240" w:after="480"/>
      <w:jc w:val="center"/>
    </w:pPr>
    <w:rPr>
      <w:b/>
      <w:bCs/>
      <w:spacing w:val="4"/>
      <w:sz w:val="44"/>
      <w:szCs w:val="46"/>
    </w:rPr>
  </w:style>
  <w:style w:type="paragraph" w:customStyle="1" w:styleId="Default">
    <w:name w:val="Default"/>
    <w:rsid w:val="00D17909"/>
    <w:pPr>
      <w:autoSpaceDE w:val="0"/>
      <w:autoSpaceDN w:val="0"/>
      <w:adjustRightInd w:val="0"/>
    </w:pPr>
    <w:rPr>
      <w:color w:val="000000"/>
      <w:sz w:val="24"/>
      <w:szCs w:val="24"/>
    </w:rPr>
  </w:style>
  <w:style w:type="paragraph" w:customStyle="1" w:styleId="Head1">
    <w:name w:val="Head1"/>
    <w:basedOn w:val="Normal"/>
    <w:rsid w:val="00D17909"/>
    <w:pPr>
      <w:suppressAutoHyphens/>
      <w:spacing w:after="100"/>
      <w:jc w:val="center"/>
    </w:pPr>
    <w:rPr>
      <w:rFonts w:ascii="Times New Roman Bold" w:hAnsi="Times New Roman Bold"/>
      <w:b/>
      <w:szCs w:val="20"/>
    </w:rPr>
  </w:style>
  <w:style w:type="paragraph" w:customStyle="1" w:styleId="Style12">
    <w:name w:val="Style 12"/>
    <w:basedOn w:val="Normal"/>
    <w:rsid w:val="00D17909"/>
    <w:pPr>
      <w:widowControl w:val="0"/>
      <w:autoSpaceDE w:val="0"/>
      <w:autoSpaceDN w:val="0"/>
      <w:spacing w:line="264" w:lineRule="exact"/>
      <w:ind w:hanging="576"/>
      <w:jc w:val="both"/>
    </w:pPr>
  </w:style>
  <w:style w:type="paragraph" w:customStyle="1" w:styleId="TextBox">
    <w:name w:val="Text Box"/>
    <w:rsid w:val="00D17909"/>
    <w:pPr>
      <w:keepNext/>
      <w:keepLines/>
      <w:tabs>
        <w:tab w:val="left" w:pos="-720"/>
      </w:tabs>
      <w:suppressAutoHyphens/>
      <w:jc w:val="both"/>
    </w:pPr>
    <w:rPr>
      <w:spacing w:val="-2"/>
      <w:sz w:val="22"/>
    </w:rPr>
  </w:style>
  <w:style w:type="paragraph" w:customStyle="1" w:styleId="Heading1-Clausename">
    <w:name w:val="Heading 1- Clause name"/>
    <w:basedOn w:val="Normal"/>
    <w:rsid w:val="00D17909"/>
    <w:pPr>
      <w:tabs>
        <w:tab w:val="num" w:pos="360"/>
      </w:tabs>
      <w:spacing w:before="120" w:after="120"/>
      <w:ind w:left="360" w:hanging="360"/>
    </w:pPr>
    <w:rPr>
      <w:b/>
      <w:szCs w:val="20"/>
    </w:rPr>
  </w:style>
  <w:style w:type="paragraph" w:customStyle="1" w:styleId="sec7-clauses0">
    <w:name w:val="sec7-clauses"/>
    <w:basedOn w:val="Heading1-Clausename"/>
    <w:rsid w:val="00D17909"/>
  </w:style>
  <w:style w:type="paragraph" w:customStyle="1" w:styleId="HeaderSectionVI">
    <w:name w:val="Header.Section VI"/>
    <w:basedOn w:val="HeaderSectionV"/>
    <w:rsid w:val="00D17909"/>
    <w:pPr>
      <w:spacing w:before="120" w:after="240"/>
    </w:pPr>
    <w:rPr>
      <w:lang w:val="en-US"/>
    </w:rPr>
  </w:style>
  <w:style w:type="paragraph" w:styleId="DocumentMap">
    <w:name w:val="Document Map"/>
    <w:basedOn w:val="Normal"/>
    <w:link w:val="DocumentMapChar"/>
    <w:rsid w:val="00D17909"/>
    <w:pPr>
      <w:shd w:val="clear" w:color="auto" w:fill="000080"/>
    </w:pPr>
    <w:rPr>
      <w:rFonts w:ascii="Tahoma" w:hAnsi="Tahoma"/>
      <w:szCs w:val="20"/>
      <w:lang w:val="x-none" w:eastAsia="x-none"/>
    </w:rPr>
  </w:style>
  <w:style w:type="character" w:customStyle="1" w:styleId="DocumentMapChar">
    <w:name w:val="Document Map Char"/>
    <w:link w:val="DocumentMap"/>
    <w:rsid w:val="00D17909"/>
    <w:rPr>
      <w:rFonts w:ascii="Tahoma" w:hAnsi="Tahoma"/>
      <w:sz w:val="24"/>
      <w:shd w:val="clear" w:color="auto" w:fill="000080"/>
      <w:lang w:val="x-none" w:eastAsia="x-none"/>
    </w:rPr>
  </w:style>
  <w:style w:type="paragraph" w:customStyle="1" w:styleId="Head12">
    <w:name w:val="Head 1.2"/>
    <w:basedOn w:val="Normal"/>
    <w:rsid w:val="00D17909"/>
    <w:pPr>
      <w:tabs>
        <w:tab w:val="num" w:pos="360"/>
      </w:tabs>
      <w:ind w:left="360" w:hanging="360"/>
      <w:jc w:val="both"/>
    </w:pPr>
    <w:rPr>
      <w:rFonts w:ascii="Arial" w:hAnsi="Arial"/>
      <w:sz w:val="20"/>
      <w:szCs w:val="20"/>
    </w:rPr>
  </w:style>
  <w:style w:type="paragraph" w:customStyle="1" w:styleId="ChapterNumber">
    <w:name w:val="ChapterNumber"/>
    <w:rsid w:val="00D17909"/>
    <w:pPr>
      <w:tabs>
        <w:tab w:val="left" w:pos="-720"/>
      </w:tabs>
      <w:suppressAutoHyphens/>
    </w:pPr>
    <w:rPr>
      <w:rFonts w:ascii="CG Times" w:hAnsi="CG Times"/>
      <w:sz w:val="22"/>
    </w:rPr>
  </w:style>
  <w:style w:type="paragraph" w:customStyle="1" w:styleId="Heading1a">
    <w:name w:val="Heading 1a"/>
    <w:rsid w:val="00D17909"/>
    <w:pPr>
      <w:keepNext/>
      <w:keepLines/>
      <w:tabs>
        <w:tab w:val="left" w:pos="-720"/>
      </w:tabs>
      <w:suppressAutoHyphens/>
      <w:jc w:val="center"/>
    </w:pPr>
    <w:rPr>
      <w:b/>
      <w:smallCaps/>
      <w:sz w:val="32"/>
    </w:rPr>
  </w:style>
  <w:style w:type="paragraph" w:customStyle="1" w:styleId="SectionIIIHeading1">
    <w:name w:val="Section III Heading 1"/>
    <w:qFormat/>
    <w:rsid w:val="00D17909"/>
    <w:pPr>
      <w:spacing w:before="120" w:after="240"/>
    </w:pPr>
    <w:rPr>
      <w:b/>
      <w:sz w:val="24"/>
    </w:rPr>
  </w:style>
  <w:style w:type="character" w:customStyle="1" w:styleId="Heading1Char1">
    <w:name w:val="Heading 1 Char1"/>
    <w:aliases w:val="Document Header1 Char1,ClauseGroup_Title Char1"/>
    <w:rsid w:val="00D17909"/>
    <w:rPr>
      <w:rFonts w:ascii="Cambria" w:eastAsia="Times New Roman" w:hAnsi="Cambria" w:cs="Times New Roman"/>
      <w:b/>
      <w:bCs/>
      <w:color w:val="365F91"/>
      <w:sz w:val="28"/>
      <w:szCs w:val="28"/>
    </w:rPr>
  </w:style>
  <w:style w:type="character" w:customStyle="1" w:styleId="st">
    <w:name w:val="st"/>
    <w:rsid w:val="00D17909"/>
  </w:style>
  <w:style w:type="paragraph" w:customStyle="1" w:styleId="plane">
    <w:name w:val="plane"/>
    <w:basedOn w:val="Normal"/>
    <w:rsid w:val="00D17909"/>
    <w:pPr>
      <w:suppressAutoHyphens/>
      <w:jc w:val="both"/>
    </w:pPr>
    <w:rPr>
      <w:rFonts w:ascii="Tms Rmn" w:hAnsi="Tms Rmn"/>
      <w:szCs w:val="20"/>
    </w:rPr>
  </w:style>
  <w:style w:type="paragraph" w:customStyle="1" w:styleId="S1-Header2">
    <w:name w:val="S1-Header2"/>
    <w:basedOn w:val="Normal"/>
    <w:rsid w:val="00D17909"/>
    <w:pPr>
      <w:tabs>
        <w:tab w:val="num" w:pos="360"/>
      </w:tabs>
      <w:spacing w:after="200"/>
    </w:pPr>
    <w:rPr>
      <w:b/>
    </w:rPr>
  </w:style>
  <w:style w:type="paragraph" w:customStyle="1" w:styleId="S4-Header2">
    <w:name w:val="S4-Header 2"/>
    <w:basedOn w:val="Normal"/>
    <w:rsid w:val="00D17909"/>
    <w:pPr>
      <w:spacing w:before="120" w:after="240"/>
      <w:jc w:val="center"/>
    </w:pPr>
    <w:rPr>
      <w:b/>
      <w:sz w:val="32"/>
    </w:rPr>
  </w:style>
  <w:style w:type="paragraph" w:styleId="NormalIndent">
    <w:name w:val="Normal Indent"/>
    <w:basedOn w:val="Normal"/>
    <w:unhideWhenUsed/>
    <w:rsid w:val="00D17909"/>
    <w:pPr>
      <w:ind w:left="720"/>
    </w:pPr>
  </w:style>
  <w:style w:type="paragraph" w:styleId="ListBullet">
    <w:name w:val="List Bullet"/>
    <w:basedOn w:val="Normal"/>
    <w:autoRedefine/>
    <w:unhideWhenUsed/>
    <w:rsid w:val="00D17909"/>
    <w:pPr>
      <w:tabs>
        <w:tab w:val="num" w:pos="360"/>
      </w:tabs>
      <w:ind w:left="360" w:hanging="360"/>
    </w:pPr>
    <w:rPr>
      <w:sz w:val="20"/>
      <w:szCs w:val="20"/>
    </w:rPr>
  </w:style>
  <w:style w:type="paragraph" w:styleId="List2">
    <w:name w:val="List 2"/>
    <w:basedOn w:val="Normal"/>
    <w:unhideWhenUsed/>
    <w:rsid w:val="00D17909"/>
    <w:pPr>
      <w:ind w:left="720" w:hanging="360"/>
    </w:pPr>
  </w:style>
  <w:style w:type="paragraph" w:styleId="List3">
    <w:name w:val="List 3"/>
    <w:basedOn w:val="Normal"/>
    <w:unhideWhenUsed/>
    <w:rsid w:val="00D17909"/>
    <w:pPr>
      <w:ind w:left="1080" w:hanging="360"/>
    </w:pPr>
  </w:style>
  <w:style w:type="paragraph" w:styleId="ListBullet2">
    <w:name w:val="List Bullet 2"/>
    <w:basedOn w:val="Normal"/>
    <w:autoRedefine/>
    <w:unhideWhenUsed/>
    <w:rsid w:val="00D17909"/>
    <w:pPr>
      <w:tabs>
        <w:tab w:val="num" w:pos="720"/>
      </w:tabs>
      <w:ind w:left="720" w:hanging="360"/>
    </w:pPr>
    <w:rPr>
      <w:sz w:val="20"/>
      <w:szCs w:val="20"/>
    </w:rPr>
  </w:style>
  <w:style w:type="paragraph" w:styleId="ListBullet3">
    <w:name w:val="List Bullet 3"/>
    <w:basedOn w:val="Normal"/>
    <w:autoRedefine/>
    <w:unhideWhenUsed/>
    <w:rsid w:val="00D17909"/>
    <w:pPr>
      <w:tabs>
        <w:tab w:val="num" w:pos="1080"/>
      </w:tabs>
      <w:ind w:left="1080" w:hanging="360"/>
    </w:pPr>
    <w:rPr>
      <w:sz w:val="20"/>
      <w:szCs w:val="20"/>
    </w:rPr>
  </w:style>
  <w:style w:type="paragraph" w:styleId="ListBullet4">
    <w:name w:val="List Bullet 4"/>
    <w:basedOn w:val="Normal"/>
    <w:autoRedefine/>
    <w:unhideWhenUsed/>
    <w:rsid w:val="00D17909"/>
    <w:pPr>
      <w:tabs>
        <w:tab w:val="num" w:pos="1440"/>
      </w:tabs>
      <w:ind w:left="1440" w:hanging="360"/>
    </w:pPr>
    <w:rPr>
      <w:sz w:val="20"/>
      <w:szCs w:val="20"/>
    </w:rPr>
  </w:style>
  <w:style w:type="paragraph" w:styleId="ListBullet5">
    <w:name w:val="List Bullet 5"/>
    <w:basedOn w:val="Normal"/>
    <w:autoRedefine/>
    <w:unhideWhenUsed/>
    <w:rsid w:val="00D17909"/>
    <w:pPr>
      <w:tabs>
        <w:tab w:val="num" w:pos="1800"/>
      </w:tabs>
      <w:ind w:left="1800" w:hanging="360"/>
    </w:pPr>
    <w:rPr>
      <w:sz w:val="20"/>
      <w:szCs w:val="20"/>
    </w:rPr>
  </w:style>
  <w:style w:type="paragraph" w:styleId="ListNumber2">
    <w:name w:val="List Number 2"/>
    <w:basedOn w:val="Normal"/>
    <w:unhideWhenUsed/>
    <w:rsid w:val="00D17909"/>
    <w:pPr>
      <w:tabs>
        <w:tab w:val="num" w:pos="720"/>
      </w:tabs>
      <w:ind w:left="720" w:hanging="360"/>
    </w:pPr>
    <w:rPr>
      <w:sz w:val="20"/>
      <w:szCs w:val="20"/>
    </w:rPr>
  </w:style>
  <w:style w:type="paragraph" w:styleId="ListNumber3">
    <w:name w:val="List Number 3"/>
    <w:basedOn w:val="Normal"/>
    <w:unhideWhenUsed/>
    <w:rsid w:val="00D17909"/>
    <w:pPr>
      <w:tabs>
        <w:tab w:val="num" w:pos="1080"/>
      </w:tabs>
      <w:ind w:left="1080" w:hanging="360"/>
    </w:pPr>
    <w:rPr>
      <w:sz w:val="20"/>
      <w:szCs w:val="20"/>
    </w:rPr>
  </w:style>
  <w:style w:type="paragraph" w:styleId="ListNumber4">
    <w:name w:val="List Number 4"/>
    <w:basedOn w:val="Normal"/>
    <w:unhideWhenUsed/>
    <w:rsid w:val="00D17909"/>
    <w:pPr>
      <w:tabs>
        <w:tab w:val="num" w:pos="1440"/>
      </w:tabs>
      <w:ind w:left="1440" w:hanging="360"/>
    </w:pPr>
    <w:rPr>
      <w:sz w:val="20"/>
      <w:szCs w:val="20"/>
    </w:rPr>
  </w:style>
  <w:style w:type="paragraph" w:styleId="ListNumber5">
    <w:name w:val="List Number 5"/>
    <w:basedOn w:val="Normal"/>
    <w:unhideWhenUsed/>
    <w:rsid w:val="00D17909"/>
    <w:pPr>
      <w:tabs>
        <w:tab w:val="num" w:pos="1800"/>
      </w:tabs>
      <w:ind w:left="1800" w:hanging="360"/>
    </w:pPr>
    <w:rPr>
      <w:sz w:val="20"/>
      <w:szCs w:val="20"/>
    </w:rPr>
  </w:style>
  <w:style w:type="paragraph" w:styleId="ListContinue2">
    <w:name w:val="List Continue 2"/>
    <w:basedOn w:val="Normal"/>
    <w:unhideWhenUsed/>
    <w:rsid w:val="00D17909"/>
    <w:pPr>
      <w:spacing w:after="120"/>
      <w:ind w:left="720"/>
    </w:pPr>
  </w:style>
  <w:style w:type="paragraph" w:styleId="ListContinue3">
    <w:name w:val="List Continue 3"/>
    <w:basedOn w:val="Normal"/>
    <w:unhideWhenUsed/>
    <w:rsid w:val="00D17909"/>
    <w:pPr>
      <w:spacing w:after="120"/>
      <w:ind w:left="1080"/>
    </w:pPr>
  </w:style>
  <w:style w:type="paragraph" w:styleId="MessageHeader">
    <w:name w:val="Message Header"/>
    <w:basedOn w:val="Normal"/>
    <w:link w:val="MessageHeaderChar"/>
    <w:unhideWhenUsed/>
    <w:rsid w:val="00D1790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MessageHeaderChar">
    <w:name w:val="Message Header Char"/>
    <w:link w:val="MessageHeader"/>
    <w:rsid w:val="00D17909"/>
    <w:rPr>
      <w:rFonts w:ascii="Arial" w:hAnsi="Arial"/>
      <w:sz w:val="24"/>
      <w:szCs w:val="24"/>
      <w:shd w:val="pct20" w:color="auto" w:fill="auto"/>
      <w:lang w:val="x-none" w:eastAsia="x-none"/>
    </w:rPr>
  </w:style>
  <w:style w:type="paragraph" w:styleId="NoteHeading">
    <w:name w:val="Note Heading"/>
    <w:basedOn w:val="Normal"/>
    <w:next w:val="Normal"/>
    <w:link w:val="NoteHeadingChar"/>
    <w:unhideWhenUsed/>
    <w:rsid w:val="00D17909"/>
    <w:pPr>
      <w:suppressAutoHyphens/>
      <w:overflowPunct w:val="0"/>
      <w:autoSpaceDE w:val="0"/>
      <w:autoSpaceDN w:val="0"/>
      <w:adjustRightInd w:val="0"/>
      <w:jc w:val="both"/>
    </w:pPr>
    <w:rPr>
      <w:szCs w:val="20"/>
      <w:lang w:val="x-none" w:eastAsia="x-none"/>
    </w:rPr>
  </w:style>
  <w:style w:type="character" w:customStyle="1" w:styleId="NoteHeadingChar">
    <w:name w:val="Note Heading Char"/>
    <w:link w:val="NoteHeading"/>
    <w:rsid w:val="00D17909"/>
    <w:rPr>
      <w:sz w:val="24"/>
      <w:lang w:val="x-none" w:eastAsia="x-none"/>
    </w:rPr>
  </w:style>
  <w:style w:type="paragraph" w:customStyle="1" w:styleId="SectionTitle">
    <w:name w:val="Section Title"/>
    <w:next w:val="Normal"/>
    <w:rsid w:val="00D17909"/>
    <w:pPr>
      <w:spacing w:after="200"/>
      <w:jc w:val="center"/>
    </w:pPr>
    <w:rPr>
      <w:b/>
      <w:sz w:val="44"/>
      <w:lang w:val="en-GB"/>
    </w:rPr>
  </w:style>
  <w:style w:type="paragraph" w:customStyle="1" w:styleId="Level3Body">
    <w:name w:val="Level 3 (Body)"/>
    <w:rsid w:val="00D17909"/>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D17909"/>
  </w:style>
  <w:style w:type="paragraph" w:customStyle="1" w:styleId="ShortReturnAddress">
    <w:name w:val="Short Return Address"/>
    <w:basedOn w:val="Normal"/>
    <w:rsid w:val="00D17909"/>
  </w:style>
  <w:style w:type="paragraph" w:customStyle="1" w:styleId="BHead">
    <w:name w:val="B Head"/>
    <w:rsid w:val="00D17909"/>
    <w:pPr>
      <w:tabs>
        <w:tab w:val="left" w:pos="-720"/>
      </w:tabs>
      <w:suppressAutoHyphens/>
      <w:overflowPunct w:val="0"/>
      <w:autoSpaceDE w:val="0"/>
      <w:autoSpaceDN w:val="0"/>
      <w:adjustRightInd w:val="0"/>
    </w:pPr>
  </w:style>
  <w:style w:type="paragraph" w:customStyle="1" w:styleId="CHead">
    <w:name w:val="C Head"/>
    <w:rsid w:val="00D17909"/>
    <w:pPr>
      <w:tabs>
        <w:tab w:val="left" w:pos="-720"/>
      </w:tabs>
      <w:suppressAutoHyphens/>
      <w:overflowPunct w:val="0"/>
      <w:autoSpaceDE w:val="0"/>
      <w:autoSpaceDN w:val="0"/>
      <w:adjustRightInd w:val="0"/>
    </w:pPr>
  </w:style>
  <w:style w:type="paragraph" w:customStyle="1" w:styleId="SecNoHe">
    <w:name w:val="Sec No.&amp; He"/>
    <w:rsid w:val="00D17909"/>
    <w:pPr>
      <w:tabs>
        <w:tab w:val="left" w:pos="-720"/>
      </w:tabs>
      <w:suppressAutoHyphens/>
      <w:overflowPunct w:val="0"/>
      <w:autoSpaceDE w:val="0"/>
      <w:autoSpaceDN w:val="0"/>
      <w:adjustRightInd w:val="0"/>
    </w:pPr>
  </w:style>
  <w:style w:type="paragraph" w:customStyle="1" w:styleId="RightPar10">
    <w:name w:val="Right Par[1]"/>
    <w:rsid w:val="00D17909"/>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D17909"/>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D17909"/>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D17909"/>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D1790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D1790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D1790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D1790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D17909"/>
    <w:pPr>
      <w:spacing w:before="240" w:after="240"/>
      <w:ind w:left="1418"/>
    </w:pPr>
  </w:style>
  <w:style w:type="paragraph" w:customStyle="1" w:styleId="e4">
    <w:name w:val="e4"/>
    <w:aliases w:val="exh line end"/>
    <w:basedOn w:val="Normal"/>
    <w:next w:val="Normal"/>
    <w:rsid w:val="00D1790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Normal"/>
    <w:next w:val="Normal"/>
    <w:rsid w:val="00D17909"/>
    <w:pPr>
      <w:spacing w:before="120" w:after="200"/>
      <w:jc w:val="both"/>
    </w:pPr>
    <w:rPr>
      <w:b/>
      <w:szCs w:val="20"/>
    </w:rPr>
  </w:style>
  <w:style w:type="paragraph" w:customStyle="1" w:styleId="S1-Header1">
    <w:name w:val="S1-Header1"/>
    <w:basedOn w:val="Normal"/>
    <w:rsid w:val="00D1790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D17909"/>
    <w:pPr>
      <w:numPr>
        <w:ilvl w:val="1"/>
      </w:numPr>
      <w:tabs>
        <w:tab w:val="num" w:pos="504"/>
      </w:tabs>
      <w:ind w:left="504" w:hanging="504"/>
    </w:pPr>
    <w:rPr>
      <w:rFonts w:cs="Arial"/>
      <w:i/>
      <w:iCs/>
      <w:szCs w:val="24"/>
      <w:lang w:val="en-US"/>
    </w:rPr>
  </w:style>
  <w:style w:type="paragraph" w:customStyle="1" w:styleId="StyleSubtitleLeft013Right02">
    <w:name w:val="Style Subtitle + Left:  0.13&quot; Right:  0.2&quot;"/>
    <w:basedOn w:val="Subtitle"/>
    <w:rsid w:val="00D17909"/>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17909"/>
    <w:pPr>
      <w:spacing w:before="120" w:after="240"/>
      <w:jc w:val="center"/>
    </w:pPr>
    <w:rPr>
      <w:b/>
      <w:bCs/>
      <w:sz w:val="36"/>
      <w:szCs w:val="20"/>
    </w:rPr>
  </w:style>
  <w:style w:type="paragraph" w:customStyle="1" w:styleId="S3-Header1">
    <w:name w:val="S3-Header 1"/>
    <w:basedOn w:val="Normal"/>
    <w:rsid w:val="00D17909"/>
    <w:pPr>
      <w:spacing w:before="120" w:after="200"/>
      <w:ind w:left="1080" w:hanging="720"/>
      <w:jc w:val="both"/>
    </w:pPr>
    <w:rPr>
      <w:b/>
      <w:bCs/>
      <w:noProof/>
      <w:sz w:val="28"/>
      <w:szCs w:val="20"/>
    </w:rPr>
  </w:style>
  <w:style w:type="paragraph" w:customStyle="1" w:styleId="S3-Heading2">
    <w:name w:val="S3-Heading 2"/>
    <w:basedOn w:val="Normal"/>
    <w:rsid w:val="00D17909"/>
    <w:pPr>
      <w:spacing w:after="200"/>
      <w:ind w:left="1080" w:right="288" w:hanging="720"/>
      <w:jc w:val="both"/>
    </w:pPr>
    <w:rPr>
      <w:b/>
      <w:bCs/>
    </w:rPr>
  </w:style>
  <w:style w:type="paragraph" w:customStyle="1" w:styleId="S4Header">
    <w:name w:val="S4 Header"/>
    <w:basedOn w:val="Normal"/>
    <w:next w:val="Normal"/>
    <w:rsid w:val="00D17909"/>
    <w:pPr>
      <w:spacing w:before="120" w:after="240"/>
      <w:jc w:val="center"/>
    </w:pPr>
    <w:rPr>
      <w:b/>
      <w:sz w:val="32"/>
      <w:szCs w:val="20"/>
    </w:rPr>
  </w:style>
  <w:style w:type="paragraph" w:customStyle="1" w:styleId="S4-Header10">
    <w:name w:val="S4-Header 1"/>
    <w:basedOn w:val="Normal"/>
    <w:next w:val="Normal"/>
    <w:rsid w:val="00D1790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D17909"/>
    <w:pPr>
      <w:spacing w:before="120" w:after="240"/>
      <w:ind w:left="360" w:right="288"/>
    </w:pPr>
    <w:rPr>
      <w:bCs/>
      <w:sz w:val="32"/>
    </w:rPr>
  </w:style>
  <w:style w:type="paragraph" w:customStyle="1" w:styleId="S6-Header1">
    <w:name w:val="S6-Header 1"/>
    <w:basedOn w:val="Normal"/>
    <w:next w:val="Normal"/>
    <w:rsid w:val="00D17909"/>
    <w:pPr>
      <w:spacing w:before="120" w:after="240"/>
      <w:jc w:val="center"/>
    </w:pPr>
    <w:rPr>
      <w:rFonts w:cs="Arial"/>
      <w:b/>
      <w:sz w:val="32"/>
    </w:rPr>
  </w:style>
  <w:style w:type="paragraph" w:customStyle="1" w:styleId="Part">
    <w:name w:val="Part"/>
    <w:basedOn w:val="Normal"/>
    <w:rsid w:val="00D17909"/>
    <w:pPr>
      <w:keepNext/>
      <w:spacing w:before="2280"/>
      <w:jc w:val="center"/>
    </w:pPr>
    <w:rPr>
      <w:b/>
      <w:sz w:val="52"/>
    </w:rPr>
  </w:style>
  <w:style w:type="paragraph" w:customStyle="1" w:styleId="StyleHead41Before6ptAfter6pt">
    <w:name w:val="Style Head 4.1 + Before:  6 pt After:  6 pt"/>
    <w:basedOn w:val="Head41"/>
    <w:rsid w:val="00D1790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17909"/>
    <w:pPr>
      <w:spacing w:before="120" w:after="240"/>
      <w:jc w:val="center"/>
    </w:pPr>
    <w:rPr>
      <w:b/>
      <w:sz w:val="36"/>
    </w:rPr>
  </w:style>
  <w:style w:type="paragraph" w:customStyle="1" w:styleId="StyleS1-Header1TimesNewRoman14pt">
    <w:name w:val="Style S1-Header1 + Times New Roman 14 pt"/>
    <w:basedOn w:val="S1-Header1"/>
    <w:rsid w:val="00D1790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17909"/>
    <w:pPr>
      <w:tabs>
        <w:tab w:val="num" w:pos="648"/>
      </w:tabs>
      <w:ind w:left="360" w:hanging="72"/>
    </w:pPr>
  </w:style>
  <w:style w:type="paragraph" w:customStyle="1" w:styleId="StyleStyleS1-Header1TimesNewRoman14pt1">
    <w:name w:val="Style Style S1-Header1 + Times New Roman 14 pt +1"/>
    <w:basedOn w:val="StyleS1-Header1TimesNewRoman14pt"/>
    <w:rsid w:val="00D17909"/>
    <w:pPr>
      <w:tabs>
        <w:tab w:val="num" w:pos="648"/>
      </w:tabs>
      <w:ind w:left="360" w:hanging="72"/>
    </w:pPr>
  </w:style>
  <w:style w:type="character" w:customStyle="1" w:styleId="AHead">
    <w:name w:val="A Head"/>
    <w:rsid w:val="00D17909"/>
    <w:rPr>
      <w:rFonts w:ascii="Times New Roman" w:hAnsi="Times New Roman" w:cs="Times New Roman" w:hint="default"/>
      <w:noProof w:val="0"/>
      <w:sz w:val="20"/>
      <w:lang w:val="en-US"/>
    </w:rPr>
  </w:style>
  <w:style w:type="character" w:customStyle="1" w:styleId="DefaultPara">
    <w:name w:val="Default Para"/>
    <w:rsid w:val="00D17909"/>
    <w:rPr>
      <w:rFonts w:ascii="CG Times" w:hAnsi="CG Times" w:hint="default"/>
      <w:b/>
      <w:bCs w:val="0"/>
      <w:i/>
      <w:iCs w:val="0"/>
      <w:noProof w:val="0"/>
      <w:sz w:val="24"/>
      <w:lang w:val="en-US"/>
    </w:rPr>
  </w:style>
  <w:style w:type="character" w:customStyle="1" w:styleId="BulletList">
    <w:name w:val="Bullet List"/>
    <w:rsid w:val="00D17909"/>
  </w:style>
  <w:style w:type="character" w:customStyle="1" w:styleId="StyleHeader2-SubClausesItalicChar">
    <w:name w:val="Style Header 2 - SubClauses + Italic Char"/>
    <w:rsid w:val="00D17909"/>
    <w:rPr>
      <w:rFonts w:ascii="Arial" w:hAnsi="Arial" w:cs="Arial" w:hint="default"/>
      <w:i/>
      <w:iCs/>
      <w:sz w:val="24"/>
      <w:szCs w:val="24"/>
      <w:lang w:val="en-US" w:eastAsia="en-US" w:bidi="ar-SA"/>
    </w:rPr>
  </w:style>
  <w:style w:type="character" w:customStyle="1" w:styleId="S1-Header1CharChar">
    <w:name w:val="S1-Header1 Char Char"/>
    <w:rsid w:val="00D1790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1790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17909"/>
  </w:style>
  <w:style w:type="character" w:customStyle="1" w:styleId="StyleStyleS1-Header1TimesNewRoman14pt1Char">
    <w:name w:val="Style Style S1-Header1 + Times New Roman 14 pt +1 Char"/>
    <w:rsid w:val="00D17909"/>
  </w:style>
  <w:style w:type="character" w:customStyle="1" w:styleId="hps">
    <w:name w:val="hps"/>
    <w:rsid w:val="00D17909"/>
  </w:style>
  <w:style w:type="character" w:customStyle="1" w:styleId="shorttext">
    <w:name w:val="short_text"/>
    <w:rsid w:val="00D17909"/>
  </w:style>
  <w:style w:type="character" w:customStyle="1" w:styleId="atn">
    <w:name w:val="atn"/>
    <w:rsid w:val="00D17909"/>
  </w:style>
  <w:style w:type="character" w:customStyle="1" w:styleId="dieuChar">
    <w:name w:val="dieu Char"/>
    <w:rsid w:val="00D17909"/>
    <w:rPr>
      <w:rFonts w:ascii="Times New Roman" w:eastAsia="Times New Roman" w:hAnsi="Times New Roman" w:cs="Times New Roman"/>
      <w:b/>
      <w:color w:val="0000FF"/>
      <w:sz w:val="26"/>
      <w:szCs w:val="20"/>
      <w:lang w:val="en-US"/>
    </w:rPr>
  </w:style>
  <w:style w:type="paragraph" w:styleId="Index2">
    <w:name w:val="index 2"/>
    <w:basedOn w:val="Normal"/>
    <w:next w:val="Normal"/>
    <w:uiPriority w:val="99"/>
    <w:rsid w:val="00D17909"/>
    <w:pPr>
      <w:tabs>
        <w:tab w:val="right" w:pos="4140"/>
      </w:tabs>
      <w:ind w:left="480" w:hanging="240"/>
    </w:pPr>
    <w:rPr>
      <w:sz w:val="20"/>
      <w:szCs w:val="20"/>
    </w:rPr>
  </w:style>
  <w:style w:type="paragraph" w:styleId="Index3">
    <w:name w:val="index 3"/>
    <w:basedOn w:val="Normal"/>
    <w:next w:val="Normal"/>
    <w:uiPriority w:val="99"/>
    <w:rsid w:val="00D17909"/>
    <w:pPr>
      <w:tabs>
        <w:tab w:val="right" w:pos="4140"/>
      </w:tabs>
      <w:ind w:left="720" w:hanging="240"/>
    </w:pPr>
    <w:rPr>
      <w:sz w:val="20"/>
      <w:szCs w:val="20"/>
    </w:rPr>
  </w:style>
  <w:style w:type="paragraph" w:styleId="Index4">
    <w:name w:val="index 4"/>
    <w:basedOn w:val="Normal"/>
    <w:next w:val="Normal"/>
    <w:uiPriority w:val="99"/>
    <w:rsid w:val="00D17909"/>
    <w:pPr>
      <w:tabs>
        <w:tab w:val="right" w:pos="4140"/>
      </w:tabs>
      <w:ind w:left="960" w:hanging="240"/>
    </w:pPr>
    <w:rPr>
      <w:sz w:val="20"/>
      <w:szCs w:val="20"/>
    </w:rPr>
  </w:style>
  <w:style w:type="paragraph" w:styleId="Index5">
    <w:name w:val="index 5"/>
    <w:basedOn w:val="Normal"/>
    <w:next w:val="Normal"/>
    <w:uiPriority w:val="99"/>
    <w:rsid w:val="00D17909"/>
    <w:pPr>
      <w:tabs>
        <w:tab w:val="right" w:pos="4140"/>
      </w:tabs>
      <w:ind w:left="1200" w:hanging="240"/>
    </w:pPr>
    <w:rPr>
      <w:sz w:val="20"/>
      <w:szCs w:val="20"/>
    </w:rPr>
  </w:style>
  <w:style w:type="paragraph" w:styleId="Index6">
    <w:name w:val="index 6"/>
    <w:basedOn w:val="Normal"/>
    <w:next w:val="Normal"/>
    <w:uiPriority w:val="99"/>
    <w:rsid w:val="00D17909"/>
    <w:pPr>
      <w:tabs>
        <w:tab w:val="right" w:pos="4140"/>
      </w:tabs>
      <w:ind w:left="1440" w:hanging="240"/>
    </w:pPr>
    <w:rPr>
      <w:sz w:val="20"/>
      <w:szCs w:val="20"/>
    </w:rPr>
  </w:style>
  <w:style w:type="paragraph" w:styleId="Index7">
    <w:name w:val="index 7"/>
    <w:basedOn w:val="Normal"/>
    <w:next w:val="Normal"/>
    <w:uiPriority w:val="99"/>
    <w:rsid w:val="00D17909"/>
    <w:pPr>
      <w:tabs>
        <w:tab w:val="right" w:pos="4140"/>
      </w:tabs>
      <w:ind w:left="1680" w:hanging="240"/>
    </w:pPr>
    <w:rPr>
      <w:sz w:val="20"/>
      <w:szCs w:val="20"/>
    </w:rPr>
  </w:style>
  <w:style w:type="paragraph" w:styleId="Index8">
    <w:name w:val="index 8"/>
    <w:basedOn w:val="Normal"/>
    <w:next w:val="Normal"/>
    <w:uiPriority w:val="99"/>
    <w:rsid w:val="00D17909"/>
    <w:pPr>
      <w:tabs>
        <w:tab w:val="right" w:pos="4140"/>
      </w:tabs>
      <w:ind w:left="1920" w:hanging="240"/>
    </w:pPr>
    <w:rPr>
      <w:sz w:val="20"/>
      <w:szCs w:val="20"/>
    </w:rPr>
  </w:style>
  <w:style w:type="character" w:customStyle="1" w:styleId="SectionHeader3Char1">
    <w:name w:val="Section Header3 Char1"/>
    <w:aliases w:val="Sub-Clause Paragraph Char1"/>
    <w:semiHidden/>
    <w:rsid w:val="00D17909"/>
    <w:rPr>
      <w:rFonts w:ascii="Times New Roman" w:eastAsia="Times New Roman" w:hAnsi="Times New Roman" w:cs="Times New Roman"/>
      <w:b/>
      <w:bCs/>
      <w:spacing w:val="-2"/>
      <w:sz w:val="16"/>
      <w:szCs w:val="24"/>
      <w:lang w:val="en-US"/>
    </w:rPr>
  </w:style>
  <w:style w:type="paragraph" w:customStyle="1" w:styleId="4">
    <w:name w:val="4"/>
    <w:basedOn w:val="Normal"/>
    <w:rsid w:val="00D17909"/>
    <w:pPr>
      <w:spacing w:before="360" w:line="288" w:lineRule="auto"/>
      <w:jc w:val="both"/>
    </w:pPr>
    <w:rPr>
      <w:rFonts w:ascii=".VnArial" w:hAnsi=".VnArial"/>
      <w:b/>
      <w:sz w:val="20"/>
      <w:szCs w:val="20"/>
    </w:rPr>
  </w:style>
  <w:style w:type="paragraph" w:styleId="Revision">
    <w:name w:val="Revision"/>
    <w:hidden/>
    <w:uiPriority w:val="99"/>
    <w:semiHidden/>
    <w:rsid w:val="00D17909"/>
    <w:rPr>
      <w:sz w:val="24"/>
    </w:rPr>
  </w:style>
  <w:style w:type="paragraph" w:customStyle="1" w:styleId="Style1">
    <w:name w:val="Style1"/>
    <w:basedOn w:val="Normal"/>
    <w:rsid w:val="00D17909"/>
    <w:pPr>
      <w:widowControl w:val="0"/>
      <w:jc w:val="both"/>
    </w:pPr>
    <w:rPr>
      <w:rFonts w:ascii=".VnTime" w:hAnsi=".VnTime"/>
      <w:sz w:val="26"/>
      <w:szCs w:val="20"/>
    </w:rPr>
  </w:style>
  <w:style w:type="paragraph" w:customStyle="1" w:styleId="t">
    <w:name w:val="t"/>
    <w:basedOn w:val="Normal"/>
    <w:semiHidden/>
    <w:rsid w:val="00720272"/>
    <w:pPr>
      <w:widowControl w:val="0"/>
      <w:spacing w:before="120" w:after="120"/>
      <w:ind w:left="1134"/>
      <w:jc w:val="both"/>
    </w:pPr>
    <w:rPr>
      <w:rFonts w:ascii="VNI-Times" w:hAnsi="VNI-Times"/>
      <w:i/>
      <w:kern w:val="28"/>
      <w:sz w:val="26"/>
      <w:szCs w:val="20"/>
      <w:lang w:val="en-GB"/>
    </w:rPr>
  </w:style>
  <w:style w:type="paragraph" w:customStyle="1" w:styleId="CharChar7CharCharCharChar">
    <w:name w:val="Char Char7 Char Char Char Char"/>
    <w:basedOn w:val="Normal"/>
    <w:semiHidden/>
    <w:rsid w:val="00B73E5B"/>
    <w:pPr>
      <w:autoSpaceDE w:val="0"/>
      <w:autoSpaceDN w:val="0"/>
      <w:adjustRightInd w:val="0"/>
      <w:spacing w:before="120" w:after="160" w:line="240" w:lineRule="exact"/>
    </w:pPr>
    <w:rPr>
      <w:rFonts w:ascii="Verdana" w:hAnsi="Verdana"/>
      <w:sz w:val="20"/>
      <w:szCs w:val="20"/>
    </w:rPr>
  </w:style>
  <w:style w:type="paragraph" w:customStyle="1" w:styleId="DefaultParagraphFont1CharChar1CharCharCharCharCharCharCharCharCharCharCharChar">
    <w:name w:val="Default Paragraph Font1 Char Char1 Char Char Char Char Char Char Char Char Char Char Char Char"/>
    <w:basedOn w:val="Normal"/>
    <w:semiHidden/>
    <w:rsid w:val="00365948"/>
    <w:pPr>
      <w:autoSpaceDE w:val="0"/>
      <w:autoSpaceDN w:val="0"/>
      <w:adjustRightInd w:val="0"/>
      <w:spacing w:before="120" w:after="160" w:line="240" w:lineRule="exact"/>
    </w:pPr>
    <w:rPr>
      <w:rFonts w:ascii="Verdana" w:hAnsi="Verdana"/>
      <w:sz w:val="20"/>
      <w:szCs w:val="20"/>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B12439"/>
    <w:pPr>
      <w:autoSpaceDE w:val="0"/>
      <w:autoSpaceDN w:val="0"/>
      <w:adjustRightInd w:val="0"/>
      <w:spacing w:before="120" w:after="160" w:line="240" w:lineRule="exact"/>
    </w:pPr>
    <w:rPr>
      <w:rFonts w:ascii="Verdana" w:hAnsi="Verdana"/>
      <w:sz w:val="20"/>
      <w:szCs w:val="20"/>
    </w:rPr>
  </w:style>
  <w:style w:type="paragraph" w:customStyle="1" w:styleId="thut">
    <w:name w:val="thut"/>
    <w:basedOn w:val="Normal"/>
    <w:rsid w:val="00397E41"/>
    <w:pPr>
      <w:numPr>
        <w:numId w:val="5"/>
      </w:numPr>
    </w:pPr>
  </w:style>
  <w:style w:type="character" w:customStyle="1" w:styleId="fontstyle01">
    <w:name w:val="fontstyle01"/>
    <w:rsid w:val="001463E6"/>
    <w:rPr>
      <w:rFonts w:ascii="Times New Roman+FPEF" w:hAnsi="Times New Roman+FPEF" w:hint="default"/>
      <w:b w:val="0"/>
      <w:bCs w:val="0"/>
      <w:i w:val="0"/>
      <w:iCs w:val="0"/>
      <w:color w:val="000000"/>
      <w:sz w:val="26"/>
      <w:szCs w:val="26"/>
    </w:rPr>
  </w:style>
  <w:style w:type="paragraph" w:customStyle="1" w:styleId="msonormal0">
    <w:name w:val="msonormal"/>
    <w:basedOn w:val="Normal"/>
    <w:rsid w:val="009135E4"/>
    <w:pPr>
      <w:spacing w:before="100" w:beforeAutospacing="1" w:after="100" w:afterAutospacing="1"/>
    </w:pPr>
  </w:style>
  <w:style w:type="paragraph" w:customStyle="1" w:styleId="xl65">
    <w:name w:val="xl65"/>
    <w:basedOn w:val="Normal"/>
    <w:rsid w:val="009135E4"/>
    <w:pPr>
      <w:spacing w:before="100" w:beforeAutospacing="1" w:after="100" w:afterAutospacing="1"/>
    </w:pPr>
    <w:rPr>
      <w:rFonts w:ascii="Times" w:hAnsi="Times" w:cs="Times"/>
      <w:sz w:val="26"/>
      <w:szCs w:val="26"/>
    </w:rPr>
  </w:style>
  <w:style w:type="paragraph" w:customStyle="1" w:styleId="xl66">
    <w:name w:val="xl66"/>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rPr>
  </w:style>
  <w:style w:type="paragraph" w:customStyle="1" w:styleId="xl67">
    <w:name w:val="xl67"/>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b/>
      <w:bCs/>
    </w:rPr>
  </w:style>
  <w:style w:type="paragraph" w:customStyle="1" w:styleId="xl68">
    <w:name w:val="xl68"/>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w:hAnsi="Times" w:cs="Times"/>
      <w:b/>
      <w:bCs/>
    </w:rPr>
  </w:style>
  <w:style w:type="paragraph" w:customStyle="1" w:styleId="xl69">
    <w:name w:val="xl69"/>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w:hAnsi="Times" w:cs="Times"/>
    </w:rPr>
  </w:style>
  <w:style w:type="paragraph" w:customStyle="1" w:styleId="xl70">
    <w:name w:val="xl70"/>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w:hAnsi="Times" w:cs="Times"/>
    </w:rPr>
  </w:style>
  <w:style w:type="paragraph" w:customStyle="1" w:styleId="xl71">
    <w:name w:val="xl71"/>
    <w:basedOn w:val="Normal"/>
    <w:rsid w:val="009135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rPr>
  </w:style>
  <w:style w:type="paragraph" w:customStyle="1" w:styleId="xl72">
    <w:name w:val="xl72"/>
    <w:basedOn w:val="Normal"/>
    <w:rsid w:val="009135E4"/>
    <w:pPr>
      <w:pBdr>
        <w:top w:val="single" w:sz="4" w:space="0" w:color="auto"/>
        <w:left w:val="single" w:sz="4" w:space="0" w:color="auto"/>
        <w:bottom w:val="single" w:sz="4" w:space="0" w:color="auto"/>
      </w:pBdr>
      <w:spacing w:before="100" w:beforeAutospacing="1" w:after="100" w:afterAutospacing="1"/>
      <w:textAlignment w:val="center"/>
    </w:pPr>
    <w:rPr>
      <w:rFonts w:ascii="Times" w:hAnsi="Times" w:cs="Times"/>
      <w:b/>
      <w:bCs/>
    </w:rPr>
  </w:style>
  <w:style w:type="paragraph" w:customStyle="1" w:styleId="xl73">
    <w:name w:val="xl73"/>
    <w:basedOn w:val="Normal"/>
    <w:rsid w:val="009135E4"/>
    <w:pPr>
      <w:pBdr>
        <w:top w:val="single" w:sz="4" w:space="0" w:color="auto"/>
        <w:bottom w:val="single" w:sz="4" w:space="0" w:color="auto"/>
      </w:pBdr>
      <w:spacing w:before="100" w:beforeAutospacing="1" w:after="100" w:afterAutospacing="1"/>
      <w:textAlignment w:val="center"/>
    </w:pPr>
    <w:rPr>
      <w:rFonts w:ascii="Times" w:hAnsi="Times" w:cs="Times"/>
      <w:b/>
      <w:bCs/>
    </w:rPr>
  </w:style>
  <w:style w:type="paragraph" w:customStyle="1" w:styleId="xl74">
    <w:name w:val="xl74"/>
    <w:basedOn w:val="Normal"/>
    <w:rsid w:val="009135E4"/>
    <w:pPr>
      <w:pBdr>
        <w:top w:val="single" w:sz="4" w:space="0" w:color="auto"/>
        <w:bottom w:val="single" w:sz="4" w:space="0" w:color="auto"/>
        <w:right w:val="single" w:sz="4" w:space="0" w:color="auto"/>
      </w:pBdr>
      <w:spacing w:before="100" w:beforeAutospacing="1" w:after="100" w:afterAutospacing="1"/>
      <w:textAlignment w:val="center"/>
    </w:pPr>
    <w:rPr>
      <w:rFonts w:ascii="Times" w:hAnsi="Times" w:cs="Times"/>
      <w:b/>
      <w:bCs/>
    </w:rPr>
  </w:style>
  <w:style w:type="paragraph" w:customStyle="1" w:styleId="xl63">
    <w:name w:val="xl63"/>
    <w:basedOn w:val="Normal"/>
    <w:rsid w:val="00916163"/>
    <w:pPr>
      <w:spacing w:before="100" w:beforeAutospacing="1" w:after="100" w:afterAutospacing="1"/>
    </w:pPr>
    <w:rPr>
      <w:rFonts w:ascii="Times" w:hAnsi="Times" w:cs="Times"/>
      <w:sz w:val="26"/>
      <w:szCs w:val="26"/>
    </w:rPr>
  </w:style>
  <w:style w:type="paragraph" w:customStyle="1" w:styleId="xl64">
    <w:name w:val="xl64"/>
    <w:basedOn w:val="Normal"/>
    <w:rsid w:val="009161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hAnsi="Times" w:cs="Times"/>
      <w:sz w:val="26"/>
      <w:szCs w:val="26"/>
    </w:rPr>
  </w:style>
  <w:style w:type="paragraph" w:customStyle="1" w:styleId="xl75">
    <w:name w:val="xl75"/>
    <w:basedOn w:val="Normal"/>
    <w:rsid w:val="009161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b/>
      <w:bCs/>
      <w:sz w:val="26"/>
      <w:szCs w:val="26"/>
    </w:rPr>
  </w:style>
  <w:style w:type="paragraph" w:customStyle="1" w:styleId="xl76">
    <w:name w:val="xl76"/>
    <w:basedOn w:val="Normal"/>
    <w:rsid w:val="008F1B1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w:hAnsi="Times" w:cs="Times"/>
      <w:b/>
      <w:bCs/>
      <w:sz w:val="26"/>
      <w:szCs w:val="26"/>
    </w:rPr>
  </w:style>
  <w:style w:type="paragraph" w:customStyle="1" w:styleId="xl77">
    <w:name w:val="xl77"/>
    <w:basedOn w:val="Normal"/>
    <w:rsid w:val="008F1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hAnsi="Times" w:cs="Times"/>
      <w:b/>
      <w:bCs/>
      <w:sz w:val="26"/>
      <w:szCs w:val="26"/>
    </w:rPr>
  </w:style>
  <w:style w:type="paragraph" w:customStyle="1" w:styleId="xl78">
    <w:name w:val="xl78"/>
    <w:basedOn w:val="Normal"/>
    <w:rsid w:val="008F1B1C"/>
    <w:pPr>
      <w:pBdr>
        <w:top w:val="single" w:sz="4" w:space="0" w:color="auto"/>
        <w:left w:val="single" w:sz="4" w:space="0" w:color="auto"/>
        <w:bottom w:val="single" w:sz="4" w:space="0" w:color="auto"/>
      </w:pBdr>
      <w:spacing w:before="100" w:beforeAutospacing="1" w:after="100" w:afterAutospacing="1"/>
      <w:jc w:val="center"/>
    </w:pPr>
    <w:rPr>
      <w:rFonts w:ascii="Times" w:hAnsi="Times" w:cs="Times"/>
      <w:sz w:val="26"/>
      <w:szCs w:val="26"/>
    </w:rPr>
  </w:style>
  <w:style w:type="paragraph" w:customStyle="1" w:styleId="xl79">
    <w:name w:val="xl79"/>
    <w:basedOn w:val="Normal"/>
    <w:rsid w:val="008F1B1C"/>
    <w:pPr>
      <w:pBdr>
        <w:top w:val="single" w:sz="4" w:space="0" w:color="auto"/>
        <w:bottom w:val="single" w:sz="4" w:space="0" w:color="auto"/>
      </w:pBdr>
      <w:spacing w:before="100" w:beforeAutospacing="1" w:after="100" w:afterAutospacing="1"/>
      <w:jc w:val="center"/>
    </w:pPr>
    <w:rPr>
      <w:rFonts w:ascii="Times" w:hAnsi="Times" w:cs="Times"/>
      <w:sz w:val="26"/>
      <w:szCs w:val="26"/>
    </w:rPr>
  </w:style>
  <w:style w:type="paragraph" w:customStyle="1" w:styleId="xl80">
    <w:name w:val="xl80"/>
    <w:basedOn w:val="Normal"/>
    <w:rsid w:val="008F1B1C"/>
    <w:pPr>
      <w:pBdr>
        <w:top w:val="single" w:sz="4" w:space="0" w:color="auto"/>
        <w:bottom w:val="single" w:sz="4" w:space="0" w:color="auto"/>
        <w:right w:val="single" w:sz="4" w:space="0" w:color="auto"/>
      </w:pBdr>
      <w:spacing w:before="100" w:beforeAutospacing="1" w:after="100" w:afterAutospacing="1"/>
      <w:jc w:val="center"/>
    </w:pPr>
    <w:rPr>
      <w:rFonts w:ascii="Times" w:hAnsi="Times" w:cs="Times"/>
      <w:sz w:val="26"/>
      <w:szCs w:val="26"/>
    </w:rPr>
  </w:style>
  <w:style w:type="paragraph" w:customStyle="1" w:styleId="Dau-">
    <w:name w:val="Dau (-)"/>
    <w:basedOn w:val="Normal"/>
    <w:link w:val="Dau-Char"/>
    <w:qFormat/>
    <w:rsid w:val="003D51D1"/>
    <w:pPr>
      <w:numPr>
        <w:numId w:val="10"/>
      </w:numPr>
      <w:spacing w:before="60" w:after="60"/>
    </w:pPr>
    <w:rPr>
      <w:rFonts w:eastAsia="Calibri"/>
      <w:sz w:val="26"/>
      <w:szCs w:val="26"/>
    </w:rPr>
  </w:style>
  <w:style w:type="character" w:customStyle="1" w:styleId="Dau-Char">
    <w:name w:val="Dau (-) Char"/>
    <w:link w:val="Dau-"/>
    <w:qFormat/>
    <w:rsid w:val="003D51D1"/>
    <w:rPr>
      <w:rFonts w:eastAsia="Calibri"/>
      <w:sz w:val="26"/>
      <w:szCs w:val="26"/>
    </w:rPr>
  </w:style>
  <w:style w:type="paragraph" w:customStyle="1" w:styleId="Cachdaudong">
    <w:name w:val="Cachdaudong"/>
    <w:basedOn w:val="Normal"/>
    <w:link w:val="CachdaudongChar"/>
    <w:qFormat/>
    <w:rsid w:val="003D51D1"/>
    <w:pPr>
      <w:spacing w:before="60" w:after="60" w:line="300" w:lineRule="auto"/>
      <w:ind w:firstLine="567"/>
      <w:jc w:val="both"/>
    </w:pPr>
    <w:rPr>
      <w:rFonts w:eastAsia="Calibri"/>
      <w:sz w:val="26"/>
      <w:szCs w:val="22"/>
    </w:rPr>
  </w:style>
  <w:style w:type="character" w:customStyle="1" w:styleId="CachdaudongChar">
    <w:name w:val="Cachdaudong Char"/>
    <w:link w:val="Cachdaudong"/>
    <w:qFormat/>
    <w:rsid w:val="003D51D1"/>
    <w:rPr>
      <w:rFonts w:eastAsia="Calibri"/>
      <w:sz w:val="26"/>
      <w:szCs w:val="22"/>
    </w:rPr>
  </w:style>
  <w:style w:type="numbering" w:customStyle="1" w:styleId="Style52">
    <w:name w:val="Style52"/>
    <w:rsid w:val="00F20F0E"/>
    <w:pPr>
      <w:numPr>
        <w:numId w:val="11"/>
      </w:numPr>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qFormat/>
    <w:rsid w:val="002529B0"/>
    <w:rPr>
      <w:sz w:val="24"/>
    </w:rPr>
  </w:style>
  <w:style w:type="paragraph" w:customStyle="1" w:styleId="BodyTextlist1">
    <w:name w:val="Body Text list 1"/>
    <w:basedOn w:val="BodyText"/>
    <w:link w:val="BodyTextlist1CharChar"/>
    <w:qFormat/>
    <w:rsid w:val="000A4261"/>
    <w:pPr>
      <w:numPr>
        <w:numId w:val="20"/>
      </w:numPr>
      <w:spacing w:before="120"/>
      <w:jc w:val="both"/>
    </w:pPr>
    <w:rPr>
      <w:color w:val="000000"/>
      <w:sz w:val="26"/>
      <w:szCs w:val="26"/>
    </w:rPr>
  </w:style>
  <w:style w:type="character" w:customStyle="1" w:styleId="BodyTextlist1CharChar">
    <w:name w:val="Body Text list 1 Char Char"/>
    <w:link w:val="BodyTextlist1"/>
    <w:rsid w:val="000A4261"/>
    <w:rPr>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804">
      <w:bodyDiv w:val="1"/>
      <w:marLeft w:val="0"/>
      <w:marRight w:val="0"/>
      <w:marTop w:val="0"/>
      <w:marBottom w:val="0"/>
      <w:divBdr>
        <w:top w:val="none" w:sz="0" w:space="0" w:color="auto"/>
        <w:left w:val="none" w:sz="0" w:space="0" w:color="auto"/>
        <w:bottom w:val="none" w:sz="0" w:space="0" w:color="auto"/>
        <w:right w:val="none" w:sz="0" w:space="0" w:color="auto"/>
      </w:divBdr>
    </w:div>
    <w:div w:id="25911909">
      <w:bodyDiv w:val="1"/>
      <w:marLeft w:val="0"/>
      <w:marRight w:val="0"/>
      <w:marTop w:val="0"/>
      <w:marBottom w:val="0"/>
      <w:divBdr>
        <w:top w:val="none" w:sz="0" w:space="0" w:color="auto"/>
        <w:left w:val="none" w:sz="0" w:space="0" w:color="auto"/>
        <w:bottom w:val="none" w:sz="0" w:space="0" w:color="auto"/>
        <w:right w:val="none" w:sz="0" w:space="0" w:color="auto"/>
      </w:divBdr>
    </w:div>
    <w:div w:id="67264330">
      <w:bodyDiv w:val="1"/>
      <w:marLeft w:val="0"/>
      <w:marRight w:val="0"/>
      <w:marTop w:val="0"/>
      <w:marBottom w:val="0"/>
      <w:divBdr>
        <w:top w:val="none" w:sz="0" w:space="0" w:color="auto"/>
        <w:left w:val="none" w:sz="0" w:space="0" w:color="auto"/>
        <w:bottom w:val="none" w:sz="0" w:space="0" w:color="auto"/>
        <w:right w:val="none" w:sz="0" w:space="0" w:color="auto"/>
      </w:divBdr>
    </w:div>
    <w:div w:id="93595897">
      <w:bodyDiv w:val="1"/>
      <w:marLeft w:val="0"/>
      <w:marRight w:val="0"/>
      <w:marTop w:val="0"/>
      <w:marBottom w:val="0"/>
      <w:divBdr>
        <w:top w:val="none" w:sz="0" w:space="0" w:color="auto"/>
        <w:left w:val="none" w:sz="0" w:space="0" w:color="auto"/>
        <w:bottom w:val="none" w:sz="0" w:space="0" w:color="auto"/>
        <w:right w:val="none" w:sz="0" w:space="0" w:color="auto"/>
      </w:divBdr>
    </w:div>
    <w:div w:id="165442959">
      <w:bodyDiv w:val="1"/>
      <w:marLeft w:val="0"/>
      <w:marRight w:val="0"/>
      <w:marTop w:val="0"/>
      <w:marBottom w:val="0"/>
      <w:divBdr>
        <w:top w:val="none" w:sz="0" w:space="0" w:color="auto"/>
        <w:left w:val="none" w:sz="0" w:space="0" w:color="auto"/>
        <w:bottom w:val="none" w:sz="0" w:space="0" w:color="auto"/>
        <w:right w:val="none" w:sz="0" w:space="0" w:color="auto"/>
      </w:divBdr>
    </w:div>
    <w:div w:id="182860284">
      <w:bodyDiv w:val="1"/>
      <w:marLeft w:val="0"/>
      <w:marRight w:val="0"/>
      <w:marTop w:val="0"/>
      <w:marBottom w:val="0"/>
      <w:divBdr>
        <w:top w:val="none" w:sz="0" w:space="0" w:color="auto"/>
        <w:left w:val="none" w:sz="0" w:space="0" w:color="auto"/>
        <w:bottom w:val="none" w:sz="0" w:space="0" w:color="auto"/>
        <w:right w:val="none" w:sz="0" w:space="0" w:color="auto"/>
      </w:divBdr>
    </w:div>
    <w:div w:id="196937179">
      <w:bodyDiv w:val="1"/>
      <w:marLeft w:val="0"/>
      <w:marRight w:val="0"/>
      <w:marTop w:val="0"/>
      <w:marBottom w:val="0"/>
      <w:divBdr>
        <w:top w:val="none" w:sz="0" w:space="0" w:color="auto"/>
        <w:left w:val="none" w:sz="0" w:space="0" w:color="auto"/>
        <w:bottom w:val="none" w:sz="0" w:space="0" w:color="auto"/>
        <w:right w:val="none" w:sz="0" w:space="0" w:color="auto"/>
      </w:divBdr>
    </w:div>
    <w:div w:id="219170653">
      <w:bodyDiv w:val="1"/>
      <w:marLeft w:val="0"/>
      <w:marRight w:val="0"/>
      <w:marTop w:val="0"/>
      <w:marBottom w:val="0"/>
      <w:divBdr>
        <w:top w:val="none" w:sz="0" w:space="0" w:color="auto"/>
        <w:left w:val="none" w:sz="0" w:space="0" w:color="auto"/>
        <w:bottom w:val="none" w:sz="0" w:space="0" w:color="auto"/>
        <w:right w:val="none" w:sz="0" w:space="0" w:color="auto"/>
      </w:divBdr>
    </w:div>
    <w:div w:id="291062916">
      <w:bodyDiv w:val="1"/>
      <w:marLeft w:val="0"/>
      <w:marRight w:val="0"/>
      <w:marTop w:val="0"/>
      <w:marBottom w:val="0"/>
      <w:divBdr>
        <w:top w:val="none" w:sz="0" w:space="0" w:color="auto"/>
        <w:left w:val="none" w:sz="0" w:space="0" w:color="auto"/>
        <w:bottom w:val="none" w:sz="0" w:space="0" w:color="auto"/>
        <w:right w:val="none" w:sz="0" w:space="0" w:color="auto"/>
      </w:divBdr>
    </w:div>
    <w:div w:id="305625319">
      <w:bodyDiv w:val="1"/>
      <w:marLeft w:val="0"/>
      <w:marRight w:val="0"/>
      <w:marTop w:val="0"/>
      <w:marBottom w:val="0"/>
      <w:divBdr>
        <w:top w:val="none" w:sz="0" w:space="0" w:color="auto"/>
        <w:left w:val="none" w:sz="0" w:space="0" w:color="auto"/>
        <w:bottom w:val="none" w:sz="0" w:space="0" w:color="auto"/>
        <w:right w:val="none" w:sz="0" w:space="0" w:color="auto"/>
      </w:divBdr>
    </w:div>
    <w:div w:id="314532779">
      <w:bodyDiv w:val="1"/>
      <w:marLeft w:val="0"/>
      <w:marRight w:val="0"/>
      <w:marTop w:val="0"/>
      <w:marBottom w:val="0"/>
      <w:divBdr>
        <w:top w:val="none" w:sz="0" w:space="0" w:color="auto"/>
        <w:left w:val="none" w:sz="0" w:space="0" w:color="auto"/>
        <w:bottom w:val="none" w:sz="0" w:space="0" w:color="auto"/>
        <w:right w:val="none" w:sz="0" w:space="0" w:color="auto"/>
      </w:divBdr>
    </w:div>
    <w:div w:id="331685912">
      <w:bodyDiv w:val="1"/>
      <w:marLeft w:val="0"/>
      <w:marRight w:val="0"/>
      <w:marTop w:val="0"/>
      <w:marBottom w:val="0"/>
      <w:divBdr>
        <w:top w:val="none" w:sz="0" w:space="0" w:color="auto"/>
        <w:left w:val="none" w:sz="0" w:space="0" w:color="auto"/>
        <w:bottom w:val="none" w:sz="0" w:space="0" w:color="auto"/>
        <w:right w:val="none" w:sz="0" w:space="0" w:color="auto"/>
      </w:divBdr>
    </w:div>
    <w:div w:id="436484871">
      <w:bodyDiv w:val="1"/>
      <w:marLeft w:val="0"/>
      <w:marRight w:val="0"/>
      <w:marTop w:val="0"/>
      <w:marBottom w:val="0"/>
      <w:divBdr>
        <w:top w:val="none" w:sz="0" w:space="0" w:color="auto"/>
        <w:left w:val="none" w:sz="0" w:space="0" w:color="auto"/>
        <w:bottom w:val="none" w:sz="0" w:space="0" w:color="auto"/>
        <w:right w:val="none" w:sz="0" w:space="0" w:color="auto"/>
      </w:divBdr>
    </w:div>
    <w:div w:id="444152690">
      <w:bodyDiv w:val="1"/>
      <w:marLeft w:val="0"/>
      <w:marRight w:val="0"/>
      <w:marTop w:val="0"/>
      <w:marBottom w:val="0"/>
      <w:divBdr>
        <w:top w:val="none" w:sz="0" w:space="0" w:color="auto"/>
        <w:left w:val="none" w:sz="0" w:space="0" w:color="auto"/>
        <w:bottom w:val="none" w:sz="0" w:space="0" w:color="auto"/>
        <w:right w:val="none" w:sz="0" w:space="0" w:color="auto"/>
      </w:divBdr>
    </w:div>
    <w:div w:id="445198065">
      <w:bodyDiv w:val="1"/>
      <w:marLeft w:val="0"/>
      <w:marRight w:val="0"/>
      <w:marTop w:val="0"/>
      <w:marBottom w:val="0"/>
      <w:divBdr>
        <w:top w:val="none" w:sz="0" w:space="0" w:color="auto"/>
        <w:left w:val="none" w:sz="0" w:space="0" w:color="auto"/>
        <w:bottom w:val="none" w:sz="0" w:space="0" w:color="auto"/>
        <w:right w:val="none" w:sz="0" w:space="0" w:color="auto"/>
      </w:divBdr>
    </w:div>
    <w:div w:id="498691967">
      <w:bodyDiv w:val="1"/>
      <w:marLeft w:val="0"/>
      <w:marRight w:val="0"/>
      <w:marTop w:val="0"/>
      <w:marBottom w:val="0"/>
      <w:divBdr>
        <w:top w:val="none" w:sz="0" w:space="0" w:color="auto"/>
        <w:left w:val="none" w:sz="0" w:space="0" w:color="auto"/>
        <w:bottom w:val="none" w:sz="0" w:space="0" w:color="auto"/>
        <w:right w:val="none" w:sz="0" w:space="0" w:color="auto"/>
      </w:divBdr>
    </w:div>
    <w:div w:id="512376810">
      <w:bodyDiv w:val="1"/>
      <w:marLeft w:val="0"/>
      <w:marRight w:val="0"/>
      <w:marTop w:val="0"/>
      <w:marBottom w:val="0"/>
      <w:divBdr>
        <w:top w:val="none" w:sz="0" w:space="0" w:color="auto"/>
        <w:left w:val="none" w:sz="0" w:space="0" w:color="auto"/>
        <w:bottom w:val="none" w:sz="0" w:space="0" w:color="auto"/>
        <w:right w:val="none" w:sz="0" w:space="0" w:color="auto"/>
      </w:divBdr>
    </w:div>
    <w:div w:id="524174658">
      <w:bodyDiv w:val="1"/>
      <w:marLeft w:val="0"/>
      <w:marRight w:val="0"/>
      <w:marTop w:val="0"/>
      <w:marBottom w:val="0"/>
      <w:divBdr>
        <w:top w:val="none" w:sz="0" w:space="0" w:color="auto"/>
        <w:left w:val="none" w:sz="0" w:space="0" w:color="auto"/>
        <w:bottom w:val="none" w:sz="0" w:space="0" w:color="auto"/>
        <w:right w:val="none" w:sz="0" w:space="0" w:color="auto"/>
      </w:divBdr>
    </w:div>
    <w:div w:id="527447071">
      <w:bodyDiv w:val="1"/>
      <w:marLeft w:val="0"/>
      <w:marRight w:val="0"/>
      <w:marTop w:val="0"/>
      <w:marBottom w:val="0"/>
      <w:divBdr>
        <w:top w:val="none" w:sz="0" w:space="0" w:color="auto"/>
        <w:left w:val="none" w:sz="0" w:space="0" w:color="auto"/>
        <w:bottom w:val="none" w:sz="0" w:space="0" w:color="auto"/>
        <w:right w:val="none" w:sz="0" w:space="0" w:color="auto"/>
      </w:divBdr>
    </w:div>
    <w:div w:id="554243712">
      <w:bodyDiv w:val="1"/>
      <w:marLeft w:val="0"/>
      <w:marRight w:val="0"/>
      <w:marTop w:val="0"/>
      <w:marBottom w:val="0"/>
      <w:divBdr>
        <w:top w:val="none" w:sz="0" w:space="0" w:color="auto"/>
        <w:left w:val="none" w:sz="0" w:space="0" w:color="auto"/>
        <w:bottom w:val="none" w:sz="0" w:space="0" w:color="auto"/>
        <w:right w:val="none" w:sz="0" w:space="0" w:color="auto"/>
      </w:divBdr>
    </w:div>
    <w:div w:id="555361554">
      <w:bodyDiv w:val="1"/>
      <w:marLeft w:val="0"/>
      <w:marRight w:val="0"/>
      <w:marTop w:val="0"/>
      <w:marBottom w:val="0"/>
      <w:divBdr>
        <w:top w:val="none" w:sz="0" w:space="0" w:color="auto"/>
        <w:left w:val="none" w:sz="0" w:space="0" w:color="auto"/>
        <w:bottom w:val="none" w:sz="0" w:space="0" w:color="auto"/>
        <w:right w:val="none" w:sz="0" w:space="0" w:color="auto"/>
      </w:divBdr>
    </w:div>
    <w:div w:id="572663173">
      <w:bodyDiv w:val="1"/>
      <w:marLeft w:val="0"/>
      <w:marRight w:val="0"/>
      <w:marTop w:val="0"/>
      <w:marBottom w:val="0"/>
      <w:divBdr>
        <w:top w:val="none" w:sz="0" w:space="0" w:color="auto"/>
        <w:left w:val="none" w:sz="0" w:space="0" w:color="auto"/>
        <w:bottom w:val="none" w:sz="0" w:space="0" w:color="auto"/>
        <w:right w:val="none" w:sz="0" w:space="0" w:color="auto"/>
      </w:divBdr>
    </w:div>
    <w:div w:id="601111156">
      <w:bodyDiv w:val="1"/>
      <w:marLeft w:val="0"/>
      <w:marRight w:val="0"/>
      <w:marTop w:val="0"/>
      <w:marBottom w:val="0"/>
      <w:divBdr>
        <w:top w:val="none" w:sz="0" w:space="0" w:color="auto"/>
        <w:left w:val="none" w:sz="0" w:space="0" w:color="auto"/>
        <w:bottom w:val="none" w:sz="0" w:space="0" w:color="auto"/>
        <w:right w:val="none" w:sz="0" w:space="0" w:color="auto"/>
      </w:divBdr>
    </w:div>
    <w:div w:id="638386330">
      <w:bodyDiv w:val="1"/>
      <w:marLeft w:val="0"/>
      <w:marRight w:val="0"/>
      <w:marTop w:val="0"/>
      <w:marBottom w:val="0"/>
      <w:divBdr>
        <w:top w:val="none" w:sz="0" w:space="0" w:color="auto"/>
        <w:left w:val="none" w:sz="0" w:space="0" w:color="auto"/>
        <w:bottom w:val="none" w:sz="0" w:space="0" w:color="auto"/>
        <w:right w:val="none" w:sz="0" w:space="0" w:color="auto"/>
      </w:divBdr>
    </w:div>
    <w:div w:id="680817811">
      <w:bodyDiv w:val="1"/>
      <w:marLeft w:val="0"/>
      <w:marRight w:val="0"/>
      <w:marTop w:val="0"/>
      <w:marBottom w:val="0"/>
      <w:divBdr>
        <w:top w:val="none" w:sz="0" w:space="0" w:color="auto"/>
        <w:left w:val="none" w:sz="0" w:space="0" w:color="auto"/>
        <w:bottom w:val="none" w:sz="0" w:space="0" w:color="auto"/>
        <w:right w:val="none" w:sz="0" w:space="0" w:color="auto"/>
      </w:divBdr>
    </w:div>
    <w:div w:id="704643430">
      <w:bodyDiv w:val="1"/>
      <w:marLeft w:val="0"/>
      <w:marRight w:val="0"/>
      <w:marTop w:val="0"/>
      <w:marBottom w:val="0"/>
      <w:divBdr>
        <w:top w:val="none" w:sz="0" w:space="0" w:color="auto"/>
        <w:left w:val="none" w:sz="0" w:space="0" w:color="auto"/>
        <w:bottom w:val="none" w:sz="0" w:space="0" w:color="auto"/>
        <w:right w:val="none" w:sz="0" w:space="0" w:color="auto"/>
      </w:divBdr>
    </w:div>
    <w:div w:id="714085412">
      <w:bodyDiv w:val="1"/>
      <w:marLeft w:val="0"/>
      <w:marRight w:val="0"/>
      <w:marTop w:val="0"/>
      <w:marBottom w:val="0"/>
      <w:divBdr>
        <w:top w:val="none" w:sz="0" w:space="0" w:color="auto"/>
        <w:left w:val="none" w:sz="0" w:space="0" w:color="auto"/>
        <w:bottom w:val="none" w:sz="0" w:space="0" w:color="auto"/>
        <w:right w:val="none" w:sz="0" w:space="0" w:color="auto"/>
      </w:divBdr>
    </w:div>
    <w:div w:id="788280931">
      <w:bodyDiv w:val="1"/>
      <w:marLeft w:val="0"/>
      <w:marRight w:val="0"/>
      <w:marTop w:val="0"/>
      <w:marBottom w:val="0"/>
      <w:divBdr>
        <w:top w:val="none" w:sz="0" w:space="0" w:color="auto"/>
        <w:left w:val="none" w:sz="0" w:space="0" w:color="auto"/>
        <w:bottom w:val="none" w:sz="0" w:space="0" w:color="auto"/>
        <w:right w:val="none" w:sz="0" w:space="0" w:color="auto"/>
      </w:divBdr>
    </w:div>
    <w:div w:id="834689899">
      <w:bodyDiv w:val="1"/>
      <w:marLeft w:val="0"/>
      <w:marRight w:val="0"/>
      <w:marTop w:val="0"/>
      <w:marBottom w:val="0"/>
      <w:divBdr>
        <w:top w:val="none" w:sz="0" w:space="0" w:color="auto"/>
        <w:left w:val="none" w:sz="0" w:space="0" w:color="auto"/>
        <w:bottom w:val="none" w:sz="0" w:space="0" w:color="auto"/>
        <w:right w:val="none" w:sz="0" w:space="0" w:color="auto"/>
      </w:divBdr>
    </w:div>
    <w:div w:id="851069512">
      <w:bodyDiv w:val="1"/>
      <w:marLeft w:val="0"/>
      <w:marRight w:val="0"/>
      <w:marTop w:val="0"/>
      <w:marBottom w:val="0"/>
      <w:divBdr>
        <w:top w:val="none" w:sz="0" w:space="0" w:color="auto"/>
        <w:left w:val="none" w:sz="0" w:space="0" w:color="auto"/>
        <w:bottom w:val="none" w:sz="0" w:space="0" w:color="auto"/>
        <w:right w:val="none" w:sz="0" w:space="0" w:color="auto"/>
      </w:divBdr>
    </w:div>
    <w:div w:id="929049703">
      <w:bodyDiv w:val="1"/>
      <w:marLeft w:val="0"/>
      <w:marRight w:val="0"/>
      <w:marTop w:val="0"/>
      <w:marBottom w:val="0"/>
      <w:divBdr>
        <w:top w:val="none" w:sz="0" w:space="0" w:color="auto"/>
        <w:left w:val="none" w:sz="0" w:space="0" w:color="auto"/>
        <w:bottom w:val="none" w:sz="0" w:space="0" w:color="auto"/>
        <w:right w:val="none" w:sz="0" w:space="0" w:color="auto"/>
      </w:divBdr>
    </w:div>
    <w:div w:id="929894454">
      <w:bodyDiv w:val="1"/>
      <w:marLeft w:val="0"/>
      <w:marRight w:val="0"/>
      <w:marTop w:val="0"/>
      <w:marBottom w:val="0"/>
      <w:divBdr>
        <w:top w:val="none" w:sz="0" w:space="0" w:color="auto"/>
        <w:left w:val="none" w:sz="0" w:space="0" w:color="auto"/>
        <w:bottom w:val="none" w:sz="0" w:space="0" w:color="auto"/>
        <w:right w:val="none" w:sz="0" w:space="0" w:color="auto"/>
      </w:divBdr>
    </w:div>
    <w:div w:id="1035468812">
      <w:bodyDiv w:val="1"/>
      <w:marLeft w:val="0"/>
      <w:marRight w:val="0"/>
      <w:marTop w:val="0"/>
      <w:marBottom w:val="0"/>
      <w:divBdr>
        <w:top w:val="none" w:sz="0" w:space="0" w:color="auto"/>
        <w:left w:val="none" w:sz="0" w:space="0" w:color="auto"/>
        <w:bottom w:val="none" w:sz="0" w:space="0" w:color="auto"/>
        <w:right w:val="none" w:sz="0" w:space="0" w:color="auto"/>
      </w:divBdr>
    </w:div>
    <w:div w:id="1076707786">
      <w:bodyDiv w:val="1"/>
      <w:marLeft w:val="0"/>
      <w:marRight w:val="0"/>
      <w:marTop w:val="0"/>
      <w:marBottom w:val="0"/>
      <w:divBdr>
        <w:top w:val="none" w:sz="0" w:space="0" w:color="auto"/>
        <w:left w:val="none" w:sz="0" w:space="0" w:color="auto"/>
        <w:bottom w:val="none" w:sz="0" w:space="0" w:color="auto"/>
        <w:right w:val="none" w:sz="0" w:space="0" w:color="auto"/>
      </w:divBdr>
    </w:div>
    <w:div w:id="1100948114">
      <w:bodyDiv w:val="1"/>
      <w:marLeft w:val="0"/>
      <w:marRight w:val="0"/>
      <w:marTop w:val="0"/>
      <w:marBottom w:val="0"/>
      <w:divBdr>
        <w:top w:val="none" w:sz="0" w:space="0" w:color="auto"/>
        <w:left w:val="none" w:sz="0" w:space="0" w:color="auto"/>
        <w:bottom w:val="none" w:sz="0" w:space="0" w:color="auto"/>
        <w:right w:val="none" w:sz="0" w:space="0" w:color="auto"/>
      </w:divBdr>
    </w:div>
    <w:div w:id="1113090409">
      <w:bodyDiv w:val="1"/>
      <w:marLeft w:val="0"/>
      <w:marRight w:val="0"/>
      <w:marTop w:val="0"/>
      <w:marBottom w:val="0"/>
      <w:divBdr>
        <w:top w:val="none" w:sz="0" w:space="0" w:color="auto"/>
        <w:left w:val="none" w:sz="0" w:space="0" w:color="auto"/>
        <w:bottom w:val="none" w:sz="0" w:space="0" w:color="auto"/>
        <w:right w:val="none" w:sz="0" w:space="0" w:color="auto"/>
      </w:divBdr>
    </w:div>
    <w:div w:id="1269774036">
      <w:bodyDiv w:val="1"/>
      <w:marLeft w:val="0"/>
      <w:marRight w:val="0"/>
      <w:marTop w:val="0"/>
      <w:marBottom w:val="0"/>
      <w:divBdr>
        <w:top w:val="none" w:sz="0" w:space="0" w:color="auto"/>
        <w:left w:val="none" w:sz="0" w:space="0" w:color="auto"/>
        <w:bottom w:val="none" w:sz="0" w:space="0" w:color="auto"/>
        <w:right w:val="none" w:sz="0" w:space="0" w:color="auto"/>
      </w:divBdr>
    </w:div>
    <w:div w:id="1282498148">
      <w:bodyDiv w:val="1"/>
      <w:marLeft w:val="0"/>
      <w:marRight w:val="0"/>
      <w:marTop w:val="0"/>
      <w:marBottom w:val="0"/>
      <w:divBdr>
        <w:top w:val="none" w:sz="0" w:space="0" w:color="auto"/>
        <w:left w:val="none" w:sz="0" w:space="0" w:color="auto"/>
        <w:bottom w:val="none" w:sz="0" w:space="0" w:color="auto"/>
        <w:right w:val="none" w:sz="0" w:space="0" w:color="auto"/>
      </w:divBdr>
    </w:div>
    <w:div w:id="1291784796">
      <w:bodyDiv w:val="1"/>
      <w:marLeft w:val="0"/>
      <w:marRight w:val="0"/>
      <w:marTop w:val="0"/>
      <w:marBottom w:val="0"/>
      <w:divBdr>
        <w:top w:val="none" w:sz="0" w:space="0" w:color="auto"/>
        <w:left w:val="none" w:sz="0" w:space="0" w:color="auto"/>
        <w:bottom w:val="none" w:sz="0" w:space="0" w:color="auto"/>
        <w:right w:val="none" w:sz="0" w:space="0" w:color="auto"/>
      </w:divBdr>
    </w:div>
    <w:div w:id="1303727985">
      <w:bodyDiv w:val="1"/>
      <w:marLeft w:val="0"/>
      <w:marRight w:val="0"/>
      <w:marTop w:val="0"/>
      <w:marBottom w:val="0"/>
      <w:divBdr>
        <w:top w:val="none" w:sz="0" w:space="0" w:color="auto"/>
        <w:left w:val="none" w:sz="0" w:space="0" w:color="auto"/>
        <w:bottom w:val="none" w:sz="0" w:space="0" w:color="auto"/>
        <w:right w:val="none" w:sz="0" w:space="0" w:color="auto"/>
      </w:divBdr>
    </w:div>
    <w:div w:id="1316255117">
      <w:bodyDiv w:val="1"/>
      <w:marLeft w:val="0"/>
      <w:marRight w:val="0"/>
      <w:marTop w:val="0"/>
      <w:marBottom w:val="0"/>
      <w:divBdr>
        <w:top w:val="none" w:sz="0" w:space="0" w:color="auto"/>
        <w:left w:val="none" w:sz="0" w:space="0" w:color="auto"/>
        <w:bottom w:val="none" w:sz="0" w:space="0" w:color="auto"/>
        <w:right w:val="none" w:sz="0" w:space="0" w:color="auto"/>
      </w:divBdr>
    </w:div>
    <w:div w:id="1340960323">
      <w:bodyDiv w:val="1"/>
      <w:marLeft w:val="0"/>
      <w:marRight w:val="0"/>
      <w:marTop w:val="0"/>
      <w:marBottom w:val="0"/>
      <w:divBdr>
        <w:top w:val="none" w:sz="0" w:space="0" w:color="auto"/>
        <w:left w:val="none" w:sz="0" w:space="0" w:color="auto"/>
        <w:bottom w:val="none" w:sz="0" w:space="0" w:color="auto"/>
        <w:right w:val="none" w:sz="0" w:space="0" w:color="auto"/>
      </w:divBdr>
    </w:div>
    <w:div w:id="1543637711">
      <w:bodyDiv w:val="1"/>
      <w:marLeft w:val="0"/>
      <w:marRight w:val="0"/>
      <w:marTop w:val="0"/>
      <w:marBottom w:val="0"/>
      <w:divBdr>
        <w:top w:val="none" w:sz="0" w:space="0" w:color="auto"/>
        <w:left w:val="none" w:sz="0" w:space="0" w:color="auto"/>
        <w:bottom w:val="none" w:sz="0" w:space="0" w:color="auto"/>
        <w:right w:val="none" w:sz="0" w:space="0" w:color="auto"/>
      </w:divBdr>
    </w:div>
    <w:div w:id="1545097339">
      <w:bodyDiv w:val="1"/>
      <w:marLeft w:val="0"/>
      <w:marRight w:val="0"/>
      <w:marTop w:val="0"/>
      <w:marBottom w:val="0"/>
      <w:divBdr>
        <w:top w:val="none" w:sz="0" w:space="0" w:color="auto"/>
        <w:left w:val="none" w:sz="0" w:space="0" w:color="auto"/>
        <w:bottom w:val="none" w:sz="0" w:space="0" w:color="auto"/>
        <w:right w:val="none" w:sz="0" w:space="0" w:color="auto"/>
      </w:divBdr>
    </w:div>
    <w:div w:id="1546481828">
      <w:bodyDiv w:val="1"/>
      <w:marLeft w:val="0"/>
      <w:marRight w:val="0"/>
      <w:marTop w:val="0"/>
      <w:marBottom w:val="0"/>
      <w:divBdr>
        <w:top w:val="none" w:sz="0" w:space="0" w:color="auto"/>
        <w:left w:val="none" w:sz="0" w:space="0" w:color="auto"/>
        <w:bottom w:val="none" w:sz="0" w:space="0" w:color="auto"/>
        <w:right w:val="none" w:sz="0" w:space="0" w:color="auto"/>
      </w:divBdr>
    </w:div>
    <w:div w:id="1612544002">
      <w:bodyDiv w:val="1"/>
      <w:marLeft w:val="0"/>
      <w:marRight w:val="0"/>
      <w:marTop w:val="0"/>
      <w:marBottom w:val="0"/>
      <w:divBdr>
        <w:top w:val="none" w:sz="0" w:space="0" w:color="auto"/>
        <w:left w:val="none" w:sz="0" w:space="0" w:color="auto"/>
        <w:bottom w:val="none" w:sz="0" w:space="0" w:color="auto"/>
        <w:right w:val="none" w:sz="0" w:space="0" w:color="auto"/>
      </w:divBdr>
    </w:div>
    <w:div w:id="1622376097">
      <w:bodyDiv w:val="1"/>
      <w:marLeft w:val="0"/>
      <w:marRight w:val="0"/>
      <w:marTop w:val="0"/>
      <w:marBottom w:val="0"/>
      <w:divBdr>
        <w:top w:val="none" w:sz="0" w:space="0" w:color="auto"/>
        <w:left w:val="none" w:sz="0" w:space="0" w:color="auto"/>
        <w:bottom w:val="none" w:sz="0" w:space="0" w:color="auto"/>
        <w:right w:val="none" w:sz="0" w:space="0" w:color="auto"/>
      </w:divBdr>
    </w:div>
    <w:div w:id="1649244996">
      <w:bodyDiv w:val="1"/>
      <w:marLeft w:val="0"/>
      <w:marRight w:val="0"/>
      <w:marTop w:val="0"/>
      <w:marBottom w:val="0"/>
      <w:divBdr>
        <w:top w:val="none" w:sz="0" w:space="0" w:color="auto"/>
        <w:left w:val="none" w:sz="0" w:space="0" w:color="auto"/>
        <w:bottom w:val="none" w:sz="0" w:space="0" w:color="auto"/>
        <w:right w:val="none" w:sz="0" w:space="0" w:color="auto"/>
      </w:divBdr>
    </w:div>
    <w:div w:id="1662199702">
      <w:bodyDiv w:val="1"/>
      <w:marLeft w:val="0"/>
      <w:marRight w:val="0"/>
      <w:marTop w:val="0"/>
      <w:marBottom w:val="0"/>
      <w:divBdr>
        <w:top w:val="none" w:sz="0" w:space="0" w:color="auto"/>
        <w:left w:val="none" w:sz="0" w:space="0" w:color="auto"/>
        <w:bottom w:val="none" w:sz="0" w:space="0" w:color="auto"/>
        <w:right w:val="none" w:sz="0" w:space="0" w:color="auto"/>
      </w:divBdr>
    </w:div>
    <w:div w:id="1683438651">
      <w:bodyDiv w:val="1"/>
      <w:marLeft w:val="0"/>
      <w:marRight w:val="0"/>
      <w:marTop w:val="0"/>
      <w:marBottom w:val="0"/>
      <w:divBdr>
        <w:top w:val="none" w:sz="0" w:space="0" w:color="auto"/>
        <w:left w:val="none" w:sz="0" w:space="0" w:color="auto"/>
        <w:bottom w:val="none" w:sz="0" w:space="0" w:color="auto"/>
        <w:right w:val="none" w:sz="0" w:space="0" w:color="auto"/>
      </w:divBdr>
    </w:div>
    <w:div w:id="1746535435">
      <w:bodyDiv w:val="1"/>
      <w:marLeft w:val="0"/>
      <w:marRight w:val="0"/>
      <w:marTop w:val="0"/>
      <w:marBottom w:val="0"/>
      <w:divBdr>
        <w:top w:val="none" w:sz="0" w:space="0" w:color="auto"/>
        <w:left w:val="none" w:sz="0" w:space="0" w:color="auto"/>
        <w:bottom w:val="none" w:sz="0" w:space="0" w:color="auto"/>
        <w:right w:val="none" w:sz="0" w:space="0" w:color="auto"/>
      </w:divBdr>
    </w:div>
    <w:div w:id="1752268439">
      <w:bodyDiv w:val="1"/>
      <w:marLeft w:val="0"/>
      <w:marRight w:val="0"/>
      <w:marTop w:val="0"/>
      <w:marBottom w:val="0"/>
      <w:divBdr>
        <w:top w:val="none" w:sz="0" w:space="0" w:color="auto"/>
        <w:left w:val="none" w:sz="0" w:space="0" w:color="auto"/>
        <w:bottom w:val="none" w:sz="0" w:space="0" w:color="auto"/>
        <w:right w:val="none" w:sz="0" w:space="0" w:color="auto"/>
      </w:divBdr>
    </w:div>
    <w:div w:id="1757626659">
      <w:bodyDiv w:val="1"/>
      <w:marLeft w:val="0"/>
      <w:marRight w:val="0"/>
      <w:marTop w:val="0"/>
      <w:marBottom w:val="0"/>
      <w:divBdr>
        <w:top w:val="none" w:sz="0" w:space="0" w:color="auto"/>
        <w:left w:val="none" w:sz="0" w:space="0" w:color="auto"/>
        <w:bottom w:val="none" w:sz="0" w:space="0" w:color="auto"/>
        <w:right w:val="none" w:sz="0" w:space="0" w:color="auto"/>
      </w:divBdr>
    </w:div>
    <w:div w:id="1758939329">
      <w:bodyDiv w:val="1"/>
      <w:marLeft w:val="0"/>
      <w:marRight w:val="0"/>
      <w:marTop w:val="0"/>
      <w:marBottom w:val="0"/>
      <w:divBdr>
        <w:top w:val="none" w:sz="0" w:space="0" w:color="auto"/>
        <w:left w:val="none" w:sz="0" w:space="0" w:color="auto"/>
        <w:bottom w:val="none" w:sz="0" w:space="0" w:color="auto"/>
        <w:right w:val="none" w:sz="0" w:space="0" w:color="auto"/>
      </w:divBdr>
    </w:div>
    <w:div w:id="1769891754">
      <w:bodyDiv w:val="1"/>
      <w:marLeft w:val="0"/>
      <w:marRight w:val="0"/>
      <w:marTop w:val="0"/>
      <w:marBottom w:val="0"/>
      <w:divBdr>
        <w:top w:val="none" w:sz="0" w:space="0" w:color="auto"/>
        <w:left w:val="none" w:sz="0" w:space="0" w:color="auto"/>
        <w:bottom w:val="none" w:sz="0" w:space="0" w:color="auto"/>
        <w:right w:val="none" w:sz="0" w:space="0" w:color="auto"/>
      </w:divBdr>
    </w:div>
    <w:div w:id="1774741852">
      <w:bodyDiv w:val="1"/>
      <w:marLeft w:val="0"/>
      <w:marRight w:val="0"/>
      <w:marTop w:val="0"/>
      <w:marBottom w:val="0"/>
      <w:divBdr>
        <w:top w:val="none" w:sz="0" w:space="0" w:color="auto"/>
        <w:left w:val="none" w:sz="0" w:space="0" w:color="auto"/>
        <w:bottom w:val="none" w:sz="0" w:space="0" w:color="auto"/>
        <w:right w:val="none" w:sz="0" w:space="0" w:color="auto"/>
      </w:divBdr>
    </w:div>
    <w:div w:id="1801261427">
      <w:bodyDiv w:val="1"/>
      <w:marLeft w:val="0"/>
      <w:marRight w:val="0"/>
      <w:marTop w:val="0"/>
      <w:marBottom w:val="0"/>
      <w:divBdr>
        <w:top w:val="none" w:sz="0" w:space="0" w:color="auto"/>
        <w:left w:val="none" w:sz="0" w:space="0" w:color="auto"/>
        <w:bottom w:val="none" w:sz="0" w:space="0" w:color="auto"/>
        <w:right w:val="none" w:sz="0" w:space="0" w:color="auto"/>
      </w:divBdr>
    </w:div>
    <w:div w:id="1801336328">
      <w:bodyDiv w:val="1"/>
      <w:marLeft w:val="0"/>
      <w:marRight w:val="0"/>
      <w:marTop w:val="0"/>
      <w:marBottom w:val="0"/>
      <w:divBdr>
        <w:top w:val="none" w:sz="0" w:space="0" w:color="auto"/>
        <w:left w:val="none" w:sz="0" w:space="0" w:color="auto"/>
        <w:bottom w:val="none" w:sz="0" w:space="0" w:color="auto"/>
        <w:right w:val="none" w:sz="0" w:space="0" w:color="auto"/>
      </w:divBdr>
    </w:div>
    <w:div w:id="1846238210">
      <w:bodyDiv w:val="1"/>
      <w:marLeft w:val="0"/>
      <w:marRight w:val="0"/>
      <w:marTop w:val="0"/>
      <w:marBottom w:val="0"/>
      <w:divBdr>
        <w:top w:val="none" w:sz="0" w:space="0" w:color="auto"/>
        <w:left w:val="none" w:sz="0" w:space="0" w:color="auto"/>
        <w:bottom w:val="none" w:sz="0" w:space="0" w:color="auto"/>
        <w:right w:val="none" w:sz="0" w:space="0" w:color="auto"/>
      </w:divBdr>
    </w:div>
    <w:div w:id="1846358876">
      <w:bodyDiv w:val="1"/>
      <w:marLeft w:val="0"/>
      <w:marRight w:val="0"/>
      <w:marTop w:val="0"/>
      <w:marBottom w:val="0"/>
      <w:divBdr>
        <w:top w:val="none" w:sz="0" w:space="0" w:color="auto"/>
        <w:left w:val="none" w:sz="0" w:space="0" w:color="auto"/>
        <w:bottom w:val="none" w:sz="0" w:space="0" w:color="auto"/>
        <w:right w:val="none" w:sz="0" w:space="0" w:color="auto"/>
      </w:divBdr>
    </w:div>
    <w:div w:id="1847935633">
      <w:bodyDiv w:val="1"/>
      <w:marLeft w:val="0"/>
      <w:marRight w:val="0"/>
      <w:marTop w:val="0"/>
      <w:marBottom w:val="0"/>
      <w:divBdr>
        <w:top w:val="none" w:sz="0" w:space="0" w:color="auto"/>
        <w:left w:val="none" w:sz="0" w:space="0" w:color="auto"/>
        <w:bottom w:val="none" w:sz="0" w:space="0" w:color="auto"/>
        <w:right w:val="none" w:sz="0" w:space="0" w:color="auto"/>
      </w:divBdr>
    </w:div>
    <w:div w:id="1858346557">
      <w:bodyDiv w:val="1"/>
      <w:marLeft w:val="0"/>
      <w:marRight w:val="0"/>
      <w:marTop w:val="0"/>
      <w:marBottom w:val="0"/>
      <w:divBdr>
        <w:top w:val="none" w:sz="0" w:space="0" w:color="auto"/>
        <w:left w:val="none" w:sz="0" w:space="0" w:color="auto"/>
        <w:bottom w:val="none" w:sz="0" w:space="0" w:color="auto"/>
        <w:right w:val="none" w:sz="0" w:space="0" w:color="auto"/>
      </w:divBdr>
    </w:div>
    <w:div w:id="1867480123">
      <w:bodyDiv w:val="1"/>
      <w:marLeft w:val="0"/>
      <w:marRight w:val="0"/>
      <w:marTop w:val="0"/>
      <w:marBottom w:val="0"/>
      <w:divBdr>
        <w:top w:val="none" w:sz="0" w:space="0" w:color="auto"/>
        <w:left w:val="none" w:sz="0" w:space="0" w:color="auto"/>
        <w:bottom w:val="none" w:sz="0" w:space="0" w:color="auto"/>
        <w:right w:val="none" w:sz="0" w:space="0" w:color="auto"/>
      </w:divBdr>
    </w:div>
    <w:div w:id="1874347276">
      <w:bodyDiv w:val="1"/>
      <w:marLeft w:val="0"/>
      <w:marRight w:val="0"/>
      <w:marTop w:val="0"/>
      <w:marBottom w:val="0"/>
      <w:divBdr>
        <w:top w:val="none" w:sz="0" w:space="0" w:color="auto"/>
        <w:left w:val="none" w:sz="0" w:space="0" w:color="auto"/>
        <w:bottom w:val="none" w:sz="0" w:space="0" w:color="auto"/>
        <w:right w:val="none" w:sz="0" w:space="0" w:color="auto"/>
      </w:divBdr>
    </w:div>
    <w:div w:id="1932199909">
      <w:bodyDiv w:val="1"/>
      <w:marLeft w:val="0"/>
      <w:marRight w:val="0"/>
      <w:marTop w:val="0"/>
      <w:marBottom w:val="0"/>
      <w:divBdr>
        <w:top w:val="none" w:sz="0" w:space="0" w:color="auto"/>
        <w:left w:val="none" w:sz="0" w:space="0" w:color="auto"/>
        <w:bottom w:val="none" w:sz="0" w:space="0" w:color="auto"/>
        <w:right w:val="none" w:sz="0" w:space="0" w:color="auto"/>
      </w:divBdr>
    </w:div>
    <w:div w:id="2021807623">
      <w:bodyDiv w:val="1"/>
      <w:marLeft w:val="0"/>
      <w:marRight w:val="0"/>
      <w:marTop w:val="0"/>
      <w:marBottom w:val="0"/>
      <w:divBdr>
        <w:top w:val="none" w:sz="0" w:space="0" w:color="auto"/>
        <w:left w:val="none" w:sz="0" w:space="0" w:color="auto"/>
        <w:bottom w:val="none" w:sz="0" w:space="0" w:color="auto"/>
        <w:right w:val="none" w:sz="0" w:space="0" w:color="auto"/>
      </w:divBdr>
    </w:div>
    <w:div w:id="2031947258">
      <w:bodyDiv w:val="1"/>
      <w:marLeft w:val="0"/>
      <w:marRight w:val="0"/>
      <w:marTop w:val="0"/>
      <w:marBottom w:val="0"/>
      <w:divBdr>
        <w:top w:val="none" w:sz="0" w:space="0" w:color="auto"/>
        <w:left w:val="none" w:sz="0" w:space="0" w:color="auto"/>
        <w:bottom w:val="none" w:sz="0" w:space="0" w:color="auto"/>
        <w:right w:val="none" w:sz="0" w:space="0" w:color="auto"/>
      </w:divBdr>
    </w:div>
    <w:div w:id="2043046775">
      <w:bodyDiv w:val="1"/>
      <w:marLeft w:val="0"/>
      <w:marRight w:val="0"/>
      <w:marTop w:val="0"/>
      <w:marBottom w:val="0"/>
      <w:divBdr>
        <w:top w:val="none" w:sz="0" w:space="0" w:color="auto"/>
        <w:left w:val="none" w:sz="0" w:space="0" w:color="auto"/>
        <w:bottom w:val="none" w:sz="0" w:space="0" w:color="auto"/>
        <w:right w:val="none" w:sz="0" w:space="0" w:color="auto"/>
      </w:divBdr>
    </w:div>
    <w:div w:id="2070568074">
      <w:bodyDiv w:val="1"/>
      <w:marLeft w:val="0"/>
      <w:marRight w:val="0"/>
      <w:marTop w:val="0"/>
      <w:marBottom w:val="0"/>
      <w:divBdr>
        <w:top w:val="none" w:sz="0" w:space="0" w:color="auto"/>
        <w:left w:val="none" w:sz="0" w:space="0" w:color="auto"/>
        <w:bottom w:val="none" w:sz="0" w:space="0" w:color="auto"/>
        <w:right w:val="none" w:sz="0" w:space="0" w:color="auto"/>
      </w:divBdr>
    </w:div>
    <w:div w:id="2075273068">
      <w:bodyDiv w:val="1"/>
      <w:marLeft w:val="0"/>
      <w:marRight w:val="0"/>
      <w:marTop w:val="0"/>
      <w:marBottom w:val="0"/>
      <w:divBdr>
        <w:top w:val="none" w:sz="0" w:space="0" w:color="auto"/>
        <w:left w:val="none" w:sz="0" w:space="0" w:color="auto"/>
        <w:bottom w:val="none" w:sz="0" w:space="0" w:color="auto"/>
        <w:right w:val="none" w:sz="0" w:space="0" w:color="auto"/>
      </w:divBdr>
    </w:div>
    <w:div w:id="2079471328">
      <w:bodyDiv w:val="1"/>
      <w:marLeft w:val="0"/>
      <w:marRight w:val="0"/>
      <w:marTop w:val="0"/>
      <w:marBottom w:val="0"/>
      <w:divBdr>
        <w:top w:val="none" w:sz="0" w:space="0" w:color="auto"/>
        <w:left w:val="none" w:sz="0" w:space="0" w:color="auto"/>
        <w:bottom w:val="none" w:sz="0" w:space="0" w:color="auto"/>
        <w:right w:val="none" w:sz="0" w:space="0" w:color="auto"/>
      </w:divBdr>
    </w:div>
    <w:div w:id="2080589573">
      <w:bodyDiv w:val="1"/>
      <w:marLeft w:val="0"/>
      <w:marRight w:val="0"/>
      <w:marTop w:val="0"/>
      <w:marBottom w:val="0"/>
      <w:divBdr>
        <w:top w:val="none" w:sz="0" w:space="0" w:color="auto"/>
        <w:left w:val="none" w:sz="0" w:space="0" w:color="auto"/>
        <w:bottom w:val="none" w:sz="0" w:space="0" w:color="auto"/>
        <w:right w:val="none" w:sz="0" w:space="0" w:color="auto"/>
      </w:divBdr>
    </w:div>
    <w:div w:id="2096896405">
      <w:bodyDiv w:val="1"/>
      <w:marLeft w:val="0"/>
      <w:marRight w:val="0"/>
      <w:marTop w:val="0"/>
      <w:marBottom w:val="0"/>
      <w:divBdr>
        <w:top w:val="none" w:sz="0" w:space="0" w:color="auto"/>
        <w:left w:val="none" w:sz="0" w:space="0" w:color="auto"/>
        <w:bottom w:val="none" w:sz="0" w:space="0" w:color="auto"/>
        <w:right w:val="none" w:sz="0" w:space="0" w:color="auto"/>
      </w:divBdr>
    </w:div>
    <w:div w:id="212765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7.bin"/><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CD87E-BCE3-48E5-A1A2-3B9A8C978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11869</Words>
  <Characters>40636</Characters>
  <Application>Microsoft Office Word</Application>
  <DocSecurity>0</DocSecurity>
  <Lines>338</Lines>
  <Paragraphs>104</Paragraphs>
  <ScaleCrop>false</ScaleCrop>
  <HeadingPairs>
    <vt:vector size="2" baseType="variant">
      <vt:variant>
        <vt:lpstr>Title</vt:lpstr>
      </vt:variant>
      <vt:variant>
        <vt:i4>1</vt:i4>
      </vt:variant>
    </vt:vector>
  </HeadingPairs>
  <TitlesOfParts>
    <vt:vector size="1" baseType="lpstr">
      <vt:lpstr>CÔNG TY TƯ VẤN XÂY DỰNG ĐIỆN 4</vt:lpstr>
    </vt:vector>
  </TitlesOfParts>
  <Company/>
  <LinksUpToDate>false</LinksUpToDate>
  <CharactersWithSpaces>52401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TƯ VẤN XÂY DỰNG ĐIỆN 4</dc:title>
  <dc:subject/>
  <dc:creator>administrator</dc:creator>
  <cp:keywords/>
  <dc:description/>
  <cp:lastModifiedBy>Đặng Hữu Hải (NPMB)</cp:lastModifiedBy>
  <cp:revision>5</cp:revision>
  <cp:lastPrinted>2019-12-23T03:38:00Z</cp:lastPrinted>
  <dcterms:created xsi:type="dcterms:W3CDTF">2025-07-17T07:51:00Z</dcterms:created>
  <dcterms:modified xsi:type="dcterms:W3CDTF">2025-07-17T07:54:00Z</dcterms:modified>
</cp:coreProperties>
</file>